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05BE3" w14:textId="42018934" w:rsidR="00FA05DD" w:rsidRDefault="00482F41" w:rsidP="00FA05DD">
      <w:pPr>
        <w:spacing w:after="120"/>
        <w:rPr>
          <w:rFonts w:ascii="Arial" w:hAnsi="Arial" w:cs="Arial"/>
        </w:rPr>
      </w:pPr>
      <w:r>
        <w:rPr>
          <w:noProof/>
          <w:lang w:eastAsia="en-GB"/>
        </w:rPr>
        <w:drawing>
          <wp:inline distT="0" distB="0" distL="0" distR="0" wp14:anchorId="4FF95E31" wp14:editId="2C9F5086">
            <wp:extent cx="2524125" cy="1009650"/>
            <wp:effectExtent l="0" t="0" r="9525" b="0"/>
            <wp:docPr id="13" name="Picture 13" descr="UW Trinity Saint Dav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Trinity Saint Davi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p>
    <w:p w14:paraId="6D0E12DD" w14:textId="77777777" w:rsidR="00482F41" w:rsidRDefault="00482F41" w:rsidP="00482F41">
      <w:pPr>
        <w:jc w:val="center"/>
        <w:rPr>
          <w:rFonts w:ascii="Arial" w:hAnsi="Arial" w:cs="Arial"/>
        </w:rPr>
      </w:pPr>
    </w:p>
    <w:p w14:paraId="4FF68BA4" w14:textId="77777777" w:rsidR="00482F41" w:rsidRDefault="00482F41" w:rsidP="00482F41">
      <w:pPr>
        <w:jc w:val="center"/>
        <w:rPr>
          <w:rFonts w:ascii="Arial" w:hAnsi="Arial" w:cs="Arial"/>
        </w:rPr>
      </w:pPr>
    </w:p>
    <w:p w14:paraId="5E4103B9" w14:textId="77777777" w:rsidR="00482F41" w:rsidRDefault="00482F41" w:rsidP="00482F41">
      <w:pPr>
        <w:jc w:val="center"/>
        <w:rPr>
          <w:rFonts w:ascii="Times New Roman" w:hAnsi="Times New Roman" w:cs="Times New Roman"/>
          <w:b/>
          <w:sz w:val="48"/>
        </w:rPr>
      </w:pPr>
      <w:r>
        <w:rPr>
          <w:rFonts w:ascii="Times New Roman" w:hAnsi="Times New Roman" w:cs="Times New Roman"/>
          <w:b/>
          <w:sz w:val="48"/>
        </w:rPr>
        <w:t>Ancient Influences on Anglo-Saxon and Viking weapons</w:t>
      </w:r>
    </w:p>
    <w:p w14:paraId="3D72CDED" w14:textId="77777777" w:rsidR="00482F41" w:rsidRDefault="00482F41" w:rsidP="00482F41">
      <w:pPr>
        <w:jc w:val="center"/>
        <w:rPr>
          <w:rFonts w:ascii="Times New Roman" w:hAnsi="Times New Roman" w:cs="Times New Roman"/>
          <w:b/>
          <w:sz w:val="48"/>
        </w:rPr>
      </w:pPr>
    </w:p>
    <w:p w14:paraId="7268ECE6" w14:textId="77777777" w:rsidR="00E72D5E" w:rsidRDefault="00DA1292" w:rsidP="001D4706">
      <w:pPr>
        <w:tabs>
          <w:tab w:val="left" w:pos="2370"/>
          <w:tab w:val="right" w:pos="9026"/>
        </w:tabs>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1" locked="0" layoutInCell="1" allowOverlap="1" wp14:anchorId="58C7DC6A" wp14:editId="18B57799">
                <wp:simplePos x="0" y="0"/>
                <wp:positionH relativeFrom="column">
                  <wp:posOffset>942975</wp:posOffset>
                </wp:positionH>
                <wp:positionV relativeFrom="paragraph">
                  <wp:posOffset>3481070</wp:posOffset>
                </wp:positionV>
                <wp:extent cx="3762375" cy="22479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3762375" cy="2247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F4552" w14:textId="0A7BB9EC" w:rsidR="00E72D5E" w:rsidRDefault="00E72D5E" w:rsidP="00DA1292">
                            <w:pPr>
                              <w:jc w:val="center"/>
                              <w:rPr>
                                <w:rFonts w:ascii="Times New Roman" w:hAnsi="Times New Roman" w:cs="Times New Roman"/>
                                <w:sz w:val="24"/>
                              </w:rPr>
                            </w:pPr>
                            <w:r>
                              <w:rPr>
                                <w:rFonts w:ascii="Times New Roman" w:hAnsi="Times New Roman" w:cs="Times New Roman"/>
                                <w:sz w:val="24"/>
                              </w:rPr>
                              <w:t>Word count 13816</w:t>
                            </w:r>
                          </w:p>
                          <w:p w14:paraId="47985353" w14:textId="4AA5EE23" w:rsidR="00E72D5E" w:rsidRDefault="00E72D5E" w:rsidP="00DA1292">
                            <w:pPr>
                              <w:jc w:val="center"/>
                              <w:rPr>
                                <w:rFonts w:ascii="Times New Roman" w:hAnsi="Times New Roman" w:cs="Times New Roman"/>
                                <w:sz w:val="24"/>
                              </w:rPr>
                            </w:pPr>
                            <w:r>
                              <w:rPr>
                                <w:rFonts w:ascii="Times New Roman" w:hAnsi="Times New Roman" w:cs="Times New Roman"/>
                                <w:sz w:val="24"/>
                              </w:rPr>
                              <w:t>1400557</w:t>
                            </w:r>
                          </w:p>
                          <w:p w14:paraId="39C160A8" w14:textId="5198945B" w:rsidR="00E72D5E" w:rsidRDefault="00E72D5E" w:rsidP="00DA1292">
                            <w:pPr>
                              <w:jc w:val="center"/>
                              <w:rPr>
                                <w:rFonts w:ascii="Times New Roman" w:hAnsi="Times New Roman" w:cs="Times New Roman"/>
                                <w:sz w:val="24"/>
                              </w:rPr>
                            </w:pPr>
                            <w:r>
                              <w:rPr>
                                <w:rFonts w:ascii="Times New Roman" w:hAnsi="Times New Roman" w:cs="Times New Roman"/>
                                <w:sz w:val="24"/>
                              </w:rPr>
                              <w:t>Luke Marshall</w:t>
                            </w:r>
                          </w:p>
                          <w:p w14:paraId="5AAD9E23" w14:textId="05800CE1" w:rsidR="00E72D5E" w:rsidRDefault="00564D38" w:rsidP="00DA1292">
                            <w:pPr>
                              <w:jc w:val="center"/>
                              <w:rPr>
                                <w:rFonts w:ascii="Times New Roman" w:hAnsi="Times New Roman" w:cs="Times New Roman"/>
                                <w:sz w:val="24"/>
                              </w:rPr>
                            </w:pPr>
                            <w:r>
                              <w:rPr>
                                <w:rFonts w:ascii="Times New Roman" w:hAnsi="Times New Roman" w:cs="Times New Roman"/>
                                <w:sz w:val="24"/>
                              </w:rPr>
                              <w:t xml:space="preserve">Submitted in partial fulfilment of an </w:t>
                            </w:r>
                            <w:r w:rsidR="00E72D5E">
                              <w:rPr>
                                <w:rFonts w:ascii="Times New Roman" w:hAnsi="Times New Roman" w:cs="Times New Roman"/>
                                <w:sz w:val="24"/>
                              </w:rPr>
                              <w:t>MA</w:t>
                            </w:r>
                            <w:r>
                              <w:rPr>
                                <w:rFonts w:ascii="Times New Roman" w:hAnsi="Times New Roman" w:cs="Times New Roman"/>
                                <w:sz w:val="24"/>
                              </w:rPr>
                              <w:t xml:space="preserve"> in</w:t>
                            </w:r>
                            <w:r w:rsidR="00E72D5E">
                              <w:rPr>
                                <w:rFonts w:ascii="Times New Roman" w:hAnsi="Times New Roman" w:cs="Times New Roman"/>
                                <w:sz w:val="24"/>
                              </w:rPr>
                              <w:t xml:space="preserve"> Ancient History</w:t>
                            </w:r>
                          </w:p>
                          <w:p w14:paraId="6580599F" w14:textId="0A539302" w:rsidR="00E72D5E" w:rsidRPr="00DA1292" w:rsidRDefault="00E72D5E" w:rsidP="00DA1292">
                            <w:pPr>
                              <w:jc w:val="center"/>
                              <w:rPr>
                                <w:rFonts w:ascii="Times New Roman" w:hAnsi="Times New Roman" w:cs="Times New Roman"/>
                                <w:sz w:val="24"/>
                              </w:rPr>
                            </w:pPr>
                            <w:r>
                              <w:rPr>
                                <w:rFonts w:ascii="Times New Roman" w:hAnsi="Times New Roman" w:cs="Times New Roman"/>
                                <w:sz w:val="24"/>
                              </w:rPr>
                              <w:t>University of Wales Trinity Saint David, September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7DC6A" id="_x0000_t202" coordsize="21600,21600" o:spt="202" path="m,l,21600r21600,l21600,xe">
                <v:stroke joinstyle="miter"/>
                <v:path gradientshapeok="t" o:connecttype="rect"/>
              </v:shapetype>
              <v:shape id="Text Box 15" o:spid="_x0000_s1026" type="#_x0000_t202" style="position:absolute;margin-left:74.25pt;margin-top:274.1pt;width:296.25pt;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" fillcolor="white [3201]" stroked="f" strokeweight=".5pt">
                <v:textbox>
                  <w:txbxContent>
                    <w:p w14:paraId="31BF4552" w14:textId="0A7BB9EC" w:rsidR="00E72D5E" w:rsidRDefault="00E72D5E" w:rsidP="00DA1292">
                      <w:pPr>
                        <w:jc w:val="center"/>
                        <w:rPr>
                          <w:rFonts w:ascii="Times New Roman" w:hAnsi="Times New Roman" w:cs="Times New Roman"/>
                          <w:sz w:val="24"/>
                        </w:rPr>
                      </w:pPr>
                      <w:r>
                        <w:rPr>
                          <w:rFonts w:ascii="Times New Roman" w:hAnsi="Times New Roman" w:cs="Times New Roman"/>
                          <w:sz w:val="24"/>
                        </w:rPr>
                        <w:t>Word count 13816</w:t>
                      </w:r>
                    </w:p>
                    <w:p w14:paraId="47985353" w14:textId="4AA5EE23" w:rsidR="00E72D5E" w:rsidRDefault="00E72D5E" w:rsidP="00DA1292">
                      <w:pPr>
                        <w:jc w:val="center"/>
                        <w:rPr>
                          <w:rFonts w:ascii="Times New Roman" w:hAnsi="Times New Roman" w:cs="Times New Roman"/>
                          <w:sz w:val="24"/>
                        </w:rPr>
                      </w:pPr>
                      <w:r>
                        <w:rPr>
                          <w:rFonts w:ascii="Times New Roman" w:hAnsi="Times New Roman" w:cs="Times New Roman"/>
                          <w:sz w:val="24"/>
                        </w:rPr>
                        <w:t>1400557</w:t>
                      </w:r>
                    </w:p>
                    <w:p w14:paraId="39C160A8" w14:textId="5198945B" w:rsidR="00E72D5E" w:rsidRDefault="00E72D5E" w:rsidP="00DA1292">
                      <w:pPr>
                        <w:jc w:val="center"/>
                        <w:rPr>
                          <w:rFonts w:ascii="Times New Roman" w:hAnsi="Times New Roman" w:cs="Times New Roman"/>
                          <w:sz w:val="24"/>
                        </w:rPr>
                      </w:pPr>
                      <w:r>
                        <w:rPr>
                          <w:rFonts w:ascii="Times New Roman" w:hAnsi="Times New Roman" w:cs="Times New Roman"/>
                          <w:sz w:val="24"/>
                        </w:rPr>
                        <w:t>Luke Marshall</w:t>
                      </w:r>
                    </w:p>
                    <w:p w14:paraId="5AAD9E23" w14:textId="05800CE1" w:rsidR="00E72D5E" w:rsidRDefault="00564D38" w:rsidP="00DA1292">
                      <w:pPr>
                        <w:jc w:val="center"/>
                        <w:rPr>
                          <w:rFonts w:ascii="Times New Roman" w:hAnsi="Times New Roman" w:cs="Times New Roman"/>
                          <w:sz w:val="24"/>
                        </w:rPr>
                      </w:pPr>
                      <w:r>
                        <w:rPr>
                          <w:rFonts w:ascii="Times New Roman" w:hAnsi="Times New Roman" w:cs="Times New Roman"/>
                          <w:sz w:val="24"/>
                        </w:rPr>
                        <w:t xml:space="preserve">Submitted in partial fulfilment of an </w:t>
                      </w:r>
                      <w:r w:rsidR="00E72D5E">
                        <w:rPr>
                          <w:rFonts w:ascii="Times New Roman" w:hAnsi="Times New Roman" w:cs="Times New Roman"/>
                          <w:sz w:val="24"/>
                        </w:rPr>
                        <w:t>MA</w:t>
                      </w:r>
                      <w:r>
                        <w:rPr>
                          <w:rFonts w:ascii="Times New Roman" w:hAnsi="Times New Roman" w:cs="Times New Roman"/>
                          <w:sz w:val="24"/>
                        </w:rPr>
                        <w:t xml:space="preserve"> in</w:t>
                      </w:r>
                      <w:r w:rsidR="00E72D5E">
                        <w:rPr>
                          <w:rFonts w:ascii="Times New Roman" w:hAnsi="Times New Roman" w:cs="Times New Roman"/>
                          <w:sz w:val="24"/>
                        </w:rPr>
                        <w:t xml:space="preserve"> Ancient History</w:t>
                      </w:r>
                    </w:p>
                    <w:p w14:paraId="6580599F" w14:textId="0A539302" w:rsidR="00E72D5E" w:rsidRPr="00DA1292" w:rsidRDefault="00E72D5E" w:rsidP="00DA1292">
                      <w:pPr>
                        <w:jc w:val="center"/>
                        <w:rPr>
                          <w:rFonts w:ascii="Times New Roman" w:hAnsi="Times New Roman" w:cs="Times New Roman"/>
                          <w:sz w:val="24"/>
                        </w:rPr>
                      </w:pPr>
                      <w:r>
                        <w:rPr>
                          <w:rFonts w:ascii="Times New Roman" w:hAnsi="Times New Roman" w:cs="Times New Roman"/>
                          <w:sz w:val="24"/>
                        </w:rPr>
                        <w:t>University of Wales Trinity Saint David, September 2019</w:t>
                      </w:r>
                    </w:p>
                  </w:txbxContent>
                </v:textbox>
              </v:shape>
            </w:pict>
          </mc:Fallback>
        </mc:AlternateContent>
      </w:r>
      <w:r w:rsidR="001D4706">
        <w:rPr>
          <w:rFonts w:ascii="Arial" w:hAnsi="Arial" w:cs="Arial"/>
          <w:noProof/>
          <w:lang w:eastAsia="en-GB"/>
        </w:rPr>
        <w:drawing>
          <wp:anchor distT="0" distB="0" distL="114300" distR="114300" simplePos="0" relativeHeight="251662336" behindDoc="0" locked="0" layoutInCell="1" allowOverlap="1" wp14:anchorId="481569AF" wp14:editId="4F256914">
            <wp:simplePos x="0" y="0"/>
            <wp:positionH relativeFrom="column">
              <wp:posOffset>0</wp:posOffset>
            </wp:positionH>
            <wp:positionV relativeFrom="page">
              <wp:posOffset>3905250</wp:posOffset>
            </wp:positionV>
            <wp:extent cx="2781300" cy="31616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124619.jpg"/>
                    <pic:cNvPicPr/>
                  </pic:nvPicPr>
                  <pic:blipFill>
                    <a:blip r:embed="rId8">
                      <a:extLst>
                        <a:ext uri="{28A0092B-C50C-407E-A947-70E740481C1C}">
                          <a14:useLocalDpi xmlns:a14="http://schemas.microsoft.com/office/drawing/2010/main" val="0"/>
                        </a:ext>
                      </a:extLst>
                    </a:blip>
                    <a:stretch>
                      <a:fillRect/>
                    </a:stretch>
                  </pic:blipFill>
                  <pic:spPr>
                    <a:xfrm>
                      <a:off x="0" y="0"/>
                      <a:ext cx="2781300" cy="3161665"/>
                    </a:xfrm>
                    <a:prstGeom prst="rect">
                      <a:avLst/>
                    </a:prstGeom>
                  </pic:spPr>
                </pic:pic>
              </a:graphicData>
            </a:graphic>
            <wp14:sizeRelH relativeFrom="page">
              <wp14:pctWidth>0</wp14:pctWidth>
            </wp14:sizeRelH>
            <wp14:sizeRelV relativeFrom="page">
              <wp14:pctHeight>0</wp14:pctHeight>
            </wp14:sizeRelV>
          </wp:anchor>
        </w:drawing>
      </w:r>
      <w:r w:rsidR="001D4706">
        <w:rPr>
          <w:rFonts w:ascii="Arial" w:hAnsi="Arial" w:cs="Arial"/>
          <w:noProof/>
          <w:lang w:eastAsia="en-GB"/>
        </w:rPr>
        <w:drawing>
          <wp:anchor distT="0" distB="0" distL="114300" distR="114300" simplePos="0" relativeHeight="251661312" behindDoc="1" locked="0" layoutInCell="1" allowOverlap="1" wp14:anchorId="405E6D4F" wp14:editId="62F5EE9A">
            <wp:simplePos x="0" y="0"/>
            <wp:positionH relativeFrom="column">
              <wp:posOffset>2781300</wp:posOffset>
            </wp:positionH>
            <wp:positionV relativeFrom="page">
              <wp:posOffset>3905250</wp:posOffset>
            </wp:positionV>
            <wp:extent cx="2905125" cy="31623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2905125" cy="3162300"/>
                    </a:xfrm>
                    <a:prstGeom prst="rect">
                      <a:avLst/>
                    </a:prstGeom>
                  </pic:spPr>
                </pic:pic>
              </a:graphicData>
            </a:graphic>
            <wp14:sizeRelH relativeFrom="page">
              <wp14:pctWidth>0</wp14:pctWidth>
            </wp14:sizeRelH>
            <wp14:sizeRelV relativeFrom="page">
              <wp14:pctHeight>0</wp14:pctHeight>
            </wp14:sizeRelV>
          </wp:anchor>
        </w:drawing>
      </w:r>
      <w:r w:rsidR="001D4706">
        <w:rPr>
          <w:rFonts w:ascii="Arial" w:hAnsi="Arial" w:cs="Arial"/>
        </w:rPr>
        <w:tab/>
      </w:r>
      <w:r w:rsidR="001D4706">
        <w:rPr>
          <w:rFonts w:ascii="Arial" w:hAnsi="Arial" w:cs="Arial"/>
        </w:rPr>
        <w:tab/>
      </w:r>
    </w:p>
    <w:p w14:paraId="6FDAAEB8" w14:textId="3E552572" w:rsidR="00FA05DD" w:rsidRDefault="00FA05DD" w:rsidP="001D4706">
      <w:pPr>
        <w:tabs>
          <w:tab w:val="left" w:pos="2370"/>
          <w:tab w:val="right" w:pos="9026"/>
        </w:tabs>
        <w:rPr>
          <w:rFonts w:ascii="Arial" w:hAnsi="Arial" w:cs="Arial"/>
        </w:rPr>
      </w:pPr>
      <w:r>
        <w:rPr>
          <w:rFonts w:ascii="Arial" w:hAnsi="Arial" w:cs="Arial"/>
        </w:rPr>
        <w:br w:type="page"/>
      </w:r>
    </w:p>
    <w:p w14:paraId="3A80522F" w14:textId="7411F46B" w:rsidR="00FA05DD" w:rsidRPr="00951BBF" w:rsidRDefault="00FA05DD" w:rsidP="00FA05DD">
      <w:pPr>
        <w:spacing w:after="120"/>
        <w:rPr>
          <w:rFonts w:ascii="Arial" w:hAnsi="Arial" w:cs="Arial"/>
        </w:rPr>
      </w:pPr>
      <w:r>
        <w:rPr>
          <w:rFonts w:ascii="Arial" w:hAnsi="Arial" w:cs="Arial"/>
          <w:noProof/>
          <w:lang w:eastAsia="en-GB"/>
        </w:rPr>
        <w:lastRenderedPageBreak/>
        <w:drawing>
          <wp:anchor distT="0" distB="0" distL="114300" distR="114300" simplePos="0" relativeHeight="251658240" behindDoc="0" locked="0" layoutInCell="1" allowOverlap="1" wp14:anchorId="62533C97" wp14:editId="6BFD03F2">
            <wp:simplePos x="0" y="0"/>
            <wp:positionH relativeFrom="column">
              <wp:posOffset>0</wp:posOffset>
            </wp:positionH>
            <wp:positionV relativeFrom="paragraph">
              <wp:posOffset>-114300</wp:posOffset>
            </wp:positionV>
            <wp:extent cx="2133600" cy="762000"/>
            <wp:effectExtent l="0" t="0" r="0" b="0"/>
            <wp:wrapSquare wrapText="bothSides"/>
            <wp:docPr id="10" name="Picture 10" descr="TSD_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D_logo2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a:ln>
                      <a:noFill/>
                    </a:ln>
                  </pic:spPr>
                </pic:pic>
              </a:graphicData>
            </a:graphic>
          </wp:anchor>
        </w:drawing>
      </w:r>
      <w:r>
        <w:rPr>
          <w:rFonts w:ascii="Arial" w:hAnsi="Arial" w:cs="Arial"/>
        </w:rPr>
        <w:br w:type="textWrapping" w:clear="all"/>
      </w:r>
    </w:p>
    <w:p w14:paraId="67DDAE76"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jc w:val="center"/>
        <w:rPr>
          <w:rFonts w:ascii="Arial" w:hAnsi="Arial" w:cs="Arial"/>
        </w:rPr>
      </w:pPr>
      <w:r w:rsidRPr="00951BBF">
        <w:rPr>
          <w:rFonts w:ascii="Arial" w:hAnsi="Arial" w:cs="Arial"/>
          <w:b/>
        </w:rPr>
        <w:t>Master’s Degrees by Examination and Dissertation</w:t>
      </w:r>
    </w:p>
    <w:p w14:paraId="3E7AD975"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jc w:val="center"/>
        <w:rPr>
          <w:rFonts w:ascii="Arial" w:hAnsi="Arial" w:cs="Arial"/>
        </w:rPr>
      </w:pPr>
      <w:r w:rsidRPr="00951BBF">
        <w:rPr>
          <w:rFonts w:ascii="Arial" w:hAnsi="Arial" w:cs="Arial"/>
          <w:b/>
        </w:rPr>
        <w:t>Declaration Form</w:t>
      </w:r>
    </w:p>
    <w:p w14:paraId="09F52943"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1. This work has not previously been accepted in substance for any degree and is not being concurrently submitted in candidature for any degree.</w:t>
      </w:r>
    </w:p>
    <w:p w14:paraId="1D3C94F5" w14:textId="5A12C1C4" w:rsidR="00FA05DD" w:rsidRPr="00951BBF" w:rsidRDefault="009D71EE"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Name</w:t>
      </w:r>
      <w:r>
        <w:rPr>
          <w:rFonts w:ascii="Arial" w:hAnsi="Arial" w:cs="Arial"/>
        </w:rPr>
        <w:t>: L</w:t>
      </w:r>
      <w:r w:rsidR="002C38DC">
        <w:rPr>
          <w:rFonts w:ascii="Arial" w:hAnsi="Arial" w:cs="Arial"/>
        </w:rPr>
        <w:t>uke</w:t>
      </w:r>
      <w:bookmarkStart w:id="0" w:name="_GoBack"/>
      <w:bookmarkEnd w:id="0"/>
      <w:r w:rsidR="00683E65">
        <w:rPr>
          <w:rFonts w:ascii="Arial" w:hAnsi="Arial" w:cs="Arial"/>
        </w:rPr>
        <w:t xml:space="preserve"> Marshall</w:t>
      </w:r>
    </w:p>
    <w:p w14:paraId="382B3586" w14:textId="04604730" w:rsidR="00FA05DD" w:rsidRPr="00951BBF" w:rsidRDefault="009D71EE"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Date</w:t>
      </w:r>
      <w:r>
        <w:rPr>
          <w:rFonts w:ascii="Arial" w:hAnsi="Arial" w:cs="Arial"/>
        </w:rPr>
        <w:t>:</w:t>
      </w:r>
      <w:r w:rsidRPr="00951BBF">
        <w:rPr>
          <w:rFonts w:ascii="Arial" w:hAnsi="Arial" w:cs="Arial"/>
        </w:rPr>
        <w:t xml:space="preserve"> </w:t>
      </w:r>
      <w:r>
        <w:rPr>
          <w:rFonts w:ascii="Arial" w:hAnsi="Arial" w:cs="Arial"/>
        </w:rPr>
        <w:t>29</w:t>
      </w:r>
      <w:r w:rsidR="00564D38">
        <w:rPr>
          <w:rFonts w:ascii="Arial" w:hAnsi="Arial" w:cs="Arial"/>
        </w:rPr>
        <w:t>/09/2019</w:t>
      </w:r>
    </w:p>
    <w:p w14:paraId="6CB12A32"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p>
    <w:p w14:paraId="63ACBC2B" w14:textId="0F4E2468" w:rsidR="00FA05DD" w:rsidRPr="00951BBF" w:rsidRDefault="00FA05DD" w:rsidP="00FA05DD">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 xml:space="preserve">2. This dissertation is being submitted in partial fulfilment of the requirements for the degree of </w:t>
      </w:r>
      <w:r w:rsidR="009D71EE">
        <w:rPr>
          <w:rFonts w:ascii="Arial" w:hAnsi="Arial" w:cs="Arial"/>
        </w:rPr>
        <w:t>an MA in Ancient History</w:t>
      </w:r>
    </w:p>
    <w:p w14:paraId="74BBAF22" w14:textId="546B0A06" w:rsidR="00FA05DD" w:rsidRPr="00951BBF" w:rsidRDefault="009D71EE"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Pr>
          <w:rFonts w:ascii="Arial" w:hAnsi="Arial" w:cs="Arial"/>
        </w:rPr>
        <w:t>Name:</w:t>
      </w:r>
      <w:r w:rsidR="00FA05DD" w:rsidRPr="00951BBF">
        <w:rPr>
          <w:rFonts w:ascii="Arial" w:hAnsi="Arial" w:cs="Arial"/>
        </w:rPr>
        <w:t xml:space="preserve"> </w:t>
      </w:r>
      <w:r>
        <w:rPr>
          <w:rFonts w:ascii="Arial" w:hAnsi="Arial" w:cs="Arial"/>
        </w:rPr>
        <w:t>L</w:t>
      </w:r>
      <w:r w:rsidR="002C38DC">
        <w:rPr>
          <w:rFonts w:ascii="Arial" w:hAnsi="Arial" w:cs="Arial"/>
        </w:rPr>
        <w:t>uke</w:t>
      </w:r>
      <w:r>
        <w:rPr>
          <w:rFonts w:ascii="Arial" w:hAnsi="Arial" w:cs="Arial"/>
        </w:rPr>
        <w:t xml:space="preserve"> Marshall</w:t>
      </w:r>
    </w:p>
    <w:p w14:paraId="5F3AB2AC" w14:textId="3A57C52C" w:rsidR="00FA05DD" w:rsidRPr="00951BBF" w:rsidRDefault="00FA05DD"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Date</w:t>
      </w:r>
      <w:r w:rsidR="009D71EE">
        <w:rPr>
          <w:rFonts w:ascii="Arial" w:hAnsi="Arial" w:cs="Arial"/>
        </w:rPr>
        <w:t>:  29/09/2019</w:t>
      </w:r>
    </w:p>
    <w:p w14:paraId="69E54C1F"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p>
    <w:p w14:paraId="1CA620B9"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3. This dissertation is the result of my own independent work/investigation, except where otherwise stated.</w:t>
      </w:r>
    </w:p>
    <w:p w14:paraId="2C421C6B"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 xml:space="preserve">Other sources are acknowledged by footnotes giving explicit references. </w:t>
      </w:r>
    </w:p>
    <w:p w14:paraId="7F490C16"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A bibliography is appended.</w:t>
      </w:r>
    </w:p>
    <w:p w14:paraId="30619251" w14:textId="296C60AC" w:rsidR="00FA05DD" w:rsidRPr="00951BBF" w:rsidRDefault="009D71EE"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Pr>
          <w:rFonts w:ascii="Arial" w:hAnsi="Arial" w:cs="Arial"/>
        </w:rPr>
        <w:t>Name: L</w:t>
      </w:r>
      <w:r w:rsidR="002C38DC">
        <w:rPr>
          <w:rFonts w:ascii="Arial" w:hAnsi="Arial" w:cs="Arial"/>
        </w:rPr>
        <w:t>uke</w:t>
      </w:r>
      <w:r>
        <w:rPr>
          <w:rFonts w:ascii="Arial" w:hAnsi="Arial" w:cs="Arial"/>
        </w:rPr>
        <w:t xml:space="preserve"> Marshall</w:t>
      </w:r>
    </w:p>
    <w:p w14:paraId="2A36FDAD" w14:textId="695D55D5" w:rsidR="00FA05DD" w:rsidRPr="00951BBF" w:rsidRDefault="009D71EE"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Pr>
          <w:rFonts w:ascii="Arial" w:hAnsi="Arial" w:cs="Arial"/>
        </w:rPr>
        <w:t>Date:   29/09/2019</w:t>
      </w:r>
    </w:p>
    <w:p w14:paraId="1AAE9DEE"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 xml:space="preserve">  </w:t>
      </w:r>
    </w:p>
    <w:p w14:paraId="37ED8343"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 xml:space="preserve">4. I hereby give consent for my dissertation, if accepted, to be available for photocopying, inter- library loan, and for deposit in the University’s digital repository </w:t>
      </w:r>
    </w:p>
    <w:p w14:paraId="2DD165FA" w14:textId="3DC56DD1" w:rsidR="00FA05DD" w:rsidRPr="00951BBF" w:rsidRDefault="009D71EE"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Pr>
          <w:rFonts w:ascii="Arial" w:hAnsi="Arial" w:cs="Arial"/>
        </w:rPr>
        <w:t>Name: L</w:t>
      </w:r>
      <w:r w:rsidR="002C38DC">
        <w:rPr>
          <w:rFonts w:ascii="Arial" w:hAnsi="Arial" w:cs="Arial"/>
        </w:rPr>
        <w:t>uke</w:t>
      </w:r>
      <w:r>
        <w:rPr>
          <w:rFonts w:ascii="Arial" w:hAnsi="Arial" w:cs="Arial"/>
        </w:rPr>
        <w:t xml:space="preserve"> Marshall</w:t>
      </w:r>
    </w:p>
    <w:p w14:paraId="5541E9FB" w14:textId="2FC73FAD" w:rsidR="00FA05DD" w:rsidRPr="00951BBF" w:rsidRDefault="009D71EE"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Pr>
          <w:rFonts w:ascii="Arial" w:hAnsi="Arial" w:cs="Arial"/>
        </w:rPr>
        <w:t>Date:   29/09/2019</w:t>
      </w:r>
    </w:p>
    <w:p w14:paraId="5CBA2AEF"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b/>
        </w:rPr>
        <w:t>Supervisor’s Declaration</w:t>
      </w:r>
      <w:r w:rsidRPr="00951BBF">
        <w:rPr>
          <w:rFonts w:ascii="Arial" w:hAnsi="Arial" w:cs="Arial"/>
        </w:rPr>
        <w:t>.</w:t>
      </w:r>
    </w:p>
    <w:p w14:paraId="6D0DEA1D"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I am satisfied that this work is the result of the student’s own efforts.</w:t>
      </w:r>
    </w:p>
    <w:p w14:paraId="49DB4BD4" w14:textId="77777777" w:rsidR="00FA05DD" w:rsidRPr="00951BBF" w:rsidRDefault="00FA05DD" w:rsidP="00FA05DD">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Signed</w:t>
      </w:r>
      <w:proofErr w:type="gramStart"/>
      <w:r w:rsidRPr="00951BBF">
        <w:rPr>
          <w:rFonts w:ascii="Arial" w:hAnsi="Arial" w:cs="Arial"/>
        </w:rPr>
        <w:t>:  …………………………………………………………………………...</w:t>
      </w:r>
      <w:proofErr w:type="gramEnd"/>
    </w:p>
    <w:p w14:paraId="7CF8D010" w14:textId="77777777" w:rsidR="00FA05DD" w:rsidRDefault="00FA05DD" w:rsidP="00FA05DD">
      <w:pPr>
        <w:pBdr>
          <w:top w:val="single" w:sz="4" w:space="1" w:color="auto"/>
          <w:left w:val="single" w:sz="4" w:space="4" w:color="auto"/>
          <w:bottom w:val="single" w:sz="4" w:space="1" w:color="auto"/>
          <w:right w:val="single" w:sz="4" w:space="4" w:color="auto"/>
        </w:pBdr>
        <w:spacing w:after="120" w:line="360" w:lineRule="auto"/>
        <w:jc w:val="both"/>
        <w:rPr>
          <w:rFonts w:ascii="Arial" w:hAnsi="Arial" w:cs="Arial"/>
        </w:rPr>
      </w:pPr>
      <w:r>
        <w:rPr>
          <w:rFonts w:ascii="Arial" w:hAnsi="Arial" w:cs="Arial"/>
        </w:rPr>
        <w:t>Date: …………………………………………………………………………..</w:t>
      </w:r>
    </w:p>
    <w:p w14:paraId="70530406" w14:textId="77777777" w:rsidR="00FA05DD" w:rsidRDefault="00FA05DD" w:rsidP="00FA05DD"/>
    <w:p w14:paraId="4EE52853" w14:textId="77777777" w:rsidR="00FA05DD" w:rsidRDefault="00FA05DD" w:rsidP="00FA05DD">
      <w:pPr>
        <w:jc w:val="center"/>
        <w:rPr>
          <w:rFonts w:ascii="Times New Roman" w:hAnsi="Times New Roman" w:cs="Times New Roman"/>
          <w:b/>
          <w:sz w:val="48"/>
          <w:u w:val="single"/>
        </w:rPr>
      </w:pPr>
    </w:p>
    <w:p w14:paraId="5A04BACF" w14:textId="23E7206A" w:rsidR="00922263" w:rsidRDefault="00922263" w:rsidP="00FA05DD">
      <w:pPr>
        <w:jc w:val="center"/>
        <w:rPr>
          <w:rFonts w:ascii="Times New Roman" w:hAnsi="Times New Roman" w:cs="Times New Roman"/>
          <w:b/>
          <w:sz w:val="48"/>
          <w:u w:val="single"/>
        </w:rPr>
      </w:pPr>
      <w:r>
        <w:rPr>
          <w:rFonts w:ascii="Times New Roman" w:hAnsi="Times New Roman" w:cs="Times New Roman"/>
          <w:b/>
          <w:sz w:val="48"/>
          <w:u w:val="single"/>
        </w:rPr>
        <w:lastRenderedPageBreak/>
        <w:t>Acknowledgements</w:t>
      </w:r>
    </w:p>
    <w:p w14:paraId="2C7646D5" w14:textId="1839877B" w:rsidR="00922263" w:rsidRPr="00922263" w:rsidRDefault="00117AE5" w:rsidP="00D20136">
      <w:pPr>
        <w:jc w:val="center"/>
        <w:rPr>
          <w:rFonts w:ascii="Times New Roman" w:hAnsi="Times New Roman" w:cs="Times New Roman"/>
          <w:bCs/>
          <w:sz w:val="24"/>
          <w:szCs w:val="10"/>
        </w:rPr>
      </w:pPr>
      <w:r>
        <w:rPr>
          <w:rFonts w:ascii="Times New Roman" w:hAnsi="Times New Roman" w:cs="Times New Roman"/>
          <w:bCs/>
          <w:sz w:val="24"/>
          <w:szCs w:val="10"/>
        </w:rPr>
        <w:t xml:space="preserve">I would like to thank my dissertation supervisor Errietta Bissa </w:t>
      </w:r>
      <w:r w:rsidR="00B95D30">
        <w:rPr>
          <w:rFonts w:ascii="Times New Roman" w:hAnsi="Times New Roman" w:cs="Times New Roman"/>
          <w:bCs/>
          <w:sz w:val="24"/>
          <w:szCs w:val="10"/>
        </w:rPr>
        <w:t xml:space="preserve">for all the support and help she has given to make this possible. Her advice has made multiple hard obstacles in this research </w:t>
      </w:r>
      <w:r w:rsidR="00FA05DD">
        <w:rPr>
          <w:rFonts w:ascii="Times New Roman" w:hAnsi="Times New Roman" w:cs="Times New Roman"/>
          <w:bCs/>
          <w:sz w:val="24"/>
          <w:szCs w:val="10"/>
        </w:rPr>
        <w:t>surpass able</w:t>
      </w:r>
      <w:r w:rsidR="00B95D30">
        <w:rPr>
          <w:rFonts w:ascii="Times New Roman" w:hAnsi="Times New Roman" w:cs="Times New Roman"/>
          <w:bCs/>
          <w:sz w:val="24"/>
          <w:szCs w:val="10"/>
        </w:rPr>
        <w:t xml:space="preserve"> to which I owe my heartfelt gratitude. Also, much of what I have accomplished would not be possible without my support tutor Susanne Phillips to whom I express appreciation for her assistance in this work. I would also like to thank my friends</w:t>
      </w:r>
      <w:r w:rsidR="00761416">
        <w:rPr>
          <w:rFonts w:ascii="Times New Roman" w:hAnsi="Times New Roman" w:cs="Times New Roman"/>
          <w:bCs/>
          <w:sz w:val="24"/>
          <w:szCs w:val="10"/>
        </w:rPr>
        <w:t xml:space="preserve"> and family for their support and encouragement</w:t>
      </w:r>
      <w:r w:rsidR="00B95D30">
        <w:rPr>
          <w:rFonts w:ascii="Times New Roman" w:hAnsi="Times New Roman" w:cs="Times New Roman"/>
          <w:bCs/>
          <w:sz w:val="24"/>
          <w:szCs w:val="10"/>
        </w:rPr>
        <w:t xml:space="preserve"> to complete this work.</w:t>
      </w:r>
    </w:p>
    <w:p w14:paraId="6D994461" w14:textId="77777777" w:rsidR="00922263" w:rsidRDefault="00922263">
      <w:pPr>
        <w:rPr>
          <w:rFonts w:ascii="Times New Roman" w:hAnsi="Times New Roman" w:cs="Times New Roman"/>
          <w:b/>
          <w:sz w:val="48"/>
          <w:u w:val="single"/>
        </w:rPr>
      </w:pPr>
      <w:r>
        <w:rPr>
          <w:rFonts w:ascii="Times New Roman" w:hAnsi="Times New Roman" w:cs="Times New Roman"/>
          <w:b/>
          <w:sz w:val="48"/>
          <w:u w:val="single"/>
        </w:rPr>
        <w:br w:type="page"/>
      </w:r>
    </w:p>
    <w:p w14:paraId="1A515040" w14:textId="027F6D85" w:rsidR="00D20136" w:rsidRDefault="00D20136" w:rsidP="00D20136">
      <w:pPr>
        <w:jc w:val="center"/>
        <w:rPr>
          <w:rFonts w:ascii="Times New Roman" w:hAnsi="Times New Roman" w:cs="Times New Roman"/>
          <w:b/>
          <w:sz w:val="48"/>
          <w:u w:val="single"/>
        </w:rPr>
      </w:pPr>
      <w:r>
        <w:rPr>
          <w:rFonts w:ascii="Times New Roman" w:hAnsi="Times New Roman" w:cs="Times New Roman"/>
          <w:b/>
          <w:sz w:val="48"/>
          <w:u w:val="single"/>
        </w:rPr>
        <w:lastRenderedPageBreak/>
        <w:t>Abstract</w:t>
      </w:r>
    </w:p>
    <w:p w14:paraId="275B52BF" w14:textId="7553FF7F" w:rsidR="00D20136" w:rsidRPr="00670E0C" w:rsidRDefault="00D20136" w:rsidP="00670E0C">
      <w:pPr>
        <w:spacing w:line="240" w:lineRule="auto"/>
        <w:rPr>
          <w:rFonts w:ascii="Times New Roman" w:hAnsi="Times New Roman" w:cs="Times New Roman"/>
          <w:bCs/>
          <w:sz w:val="24"/>
          <w:szCs w:val="10"/>
        </w:rPr>
      </w:pPr>
      <w:r>
        <w:rPr>
          <w:rFonts w:ascii="Times New Roman" w:hAnsi="Times New Roman" w:cs="Times New Roman"/>
          <w:bCs/>
          <w:sz w:val="24"/>
          <w:szCs w:val="10"/>
        </w:rPr>
        <w:t>The following research investigation examine</w:t>
      </w:r>
      <w:r w:rsidR="00C743DC">
        <w:rPr>
          <w:rFonts w:ascii="Times New Roman" w:hAnsi="Times New Roman" w:cs="Times New Roman"/>
          <w:bCs/>
          <w:sz w:val="24"/>
          <w:szCs w:val="10"/>
        </w:rPr>
        <w:t>s</w:t>
      </w:r>
      <w:r>
        <w:rPr>
          <w:rFonts w:ascii="Times New Roman" w:hAnsi="Times New Roman" w:cs="Times New Roman"/>
          <w:bCs/>
          <w:sz w:val="24"/>
          <w:szCs w:val="10"/>
        </w:rPr>
        <w:t xml:space="preserve"> the links between particular weapons from armies preceding the Viking age. </w:t>
      </w:r>
      <w:r w:rsidR="00670E0C">
        <w:rPr>
          <w:rFonts w:ascii="Times New Roman" w:hAnsi="Times New Roman" w:cs="Times New Roman"/>
          <w:bCs/>
          <w:sz w:val="24"/>
          <w:szCs w:val="10"/>
        </w:rPr>
        <w:t>The origins behind the weapons of the Vikings and Anglo-Saxons are a subject of debate for scholars</w:t>
      </w:r>
      <w:r>
        <w:rPr>
          <w:rFonts w:ascii="Times New Roman" w:hAnsi="Times New Roman" w:cs="Times New Roman"/>
          <w:bCs/>
          <w:sz w:val="24"/>
          <w:szCs w:val="10"/>
        </w:rPr>
        <w:t xml:space="preserve">. </w:t>
      </w:r>
      <w:r w:rsidR="00670E0C">
        <w:rPr>
          <w:rFonts w:ascii="Times New Roman" w:hAnsi="Times New Roman" w:cs="Times New Roman"/>
          <w:bCs/>
          <w:sz w:val="24"/>
          <w:szCs w:val="10"/>
        </w:rPr>
        <w:t xml:space="preserve">The overall aim of this research was to prove that Viking weapons are the results of </w:t>
      </w:r>
      <w:r w:rsidR="00607EA8">
        <w:rPr>
          <w:rFonts w:ascii="Times New Roman" w:hAnsi="Times New Roman" w:cs="Times New Roman"/>
          <w:bCs/>
          <w:sz w:val="24"/>
          <w:szCs w:val="10"/>
        </w:rPr>
        <w:t>evolution from previous weapons</w:t>
      </w:r>
      <w:r w:rsidR="00670E0C">
        <w:rPr>
          <w:rFonts w:ascii="Times New Roman" w:hAnsi="Times New Roman" w:cs="Times New Roman"/>
          <w:bCs/>
          <w:sz w:val="24"/>
          <w:szCs w:val="10"/>
        </w:rPr>
        <w:t xml:space="preserve">. </w:t>
      </w:r>
      <w:r w:rsidR="00D468A1">
        <w:rPr>
          <w:rFonts w:ascii="Times New Roman" w:hAnsi="Times New Roman" w:cs="Times New Roman"/>
          <w:bCs/>
          <w:sz w:val="24"/>
          <w:szCs w:val="10"/>
        </w:rPr>
        <w:t>One of t</w:t>
      </w:r>
      <w:r w:rsidR="00670E0C">
        <w:rPr>
          <w:rFonts w:ascii="Times New Roman" w:hAnsi="Times New Roman" w:cs="Times New Roman"/>
          <w:bCs/>
          <w:sz w:val="24"/>
          <w:szCs w:val="10"/>
        </w:rPr>
        <w:t xml:space="preserve">he </w:t>
      </w:r>
      <w:r w:rsidR="00D468A1">
        <w:rPr>
          <w:rFonts w:ascii="Times New Roman" w:hAnsi="Times New Roman" w:cs="Times New Roman"/>
          <w:bCs/>
          <w:sz w:val="24"/>
          <w:szCs w:val="10"/>
        </w:rPr>
        <w:t xml:space="preserve">main </w:t>
      </w:r>
      <w:r w:rsidR="00670E0C">
        <w:rPr>
          <w:rFonts w:ascii="Times New Roman" w:hAnsi="Times New Roman" w:cs="Times New Roman"/>
          <w:bCs/>
          <w:sz w:val="24"/>
          <w:szCs w:val="10"/>
        </w:rPr>
        <w:t xml:space="preserve">problems with researching this topic </w:t>
      </w:r>
      <w:r w:rsidR="00D468A1">
        <w:rPr>
          <w:rFonts w:ascii="Times New Roman" w:hAnsi="Times New Roman" w:cs="Times New Roman"/>
          <w:bCs/>
          <w:sz w:val="24"/>
          <w:szCs w:val="10"/>
        </w:rPr>
        <w:t>was</w:t>
      </w:r>
      <w:r w:rsidR="00670E0C">
        <w:rPr>
          <w:rFonts w:ascii="Times New Roman" w:hAnsi="Times New Roman" w:cs="Times New Roman"/>
          <w:bCs/>
          <w:sz w:val="24"/>
          <w:szCs w:val="10"/>
        </w:rPr>
        <w:t xml:space="preserve"> the lack of valid sources from the </w:t>
      </w:r>
      <w:r w:rsidR="00D468A1">
        <w:rPr>
          <w:rFonts w:ascii="Times New Roman" w:hAnsi="Times New Roman" w:cs="Times New Roman"/>
          <w:bCs/>
          <w:sz w:val="24"/>
          <w:szCs w:val="10"/>
        </w:rPr>
        <w:t>dark ages</w:t>
      </w:r>
      <w:r w:rsidR="00670E0C">
        <w:rPr>
          <w:rFonts w:ascii="Times New Roman" w:hAnsi="Times New Roman" w:cs="Times New Roman"/>
          <w:bCs/>
          <w:sz w:val="24"/>
          <w:szCs w:val="10"/>
        </w:rPr>
        <w:t xml:space="preserve">. This is due to the fact </w:t>
      </w:r>
      <w:r w:rsidR="00D468A1">
        <w:rPr>
          <w:rFonts w:ascii="Times New Roman" w:hAnsi="Times New Roman" w:cs="Times New Roman"/>
          <w:bCs/>
          <w:sz w:val="24"/>
          <w:szCs w:val="10"/>
        </w:rPr>
        <w:t>that the sources we have on Viking warriors were written hundreds of years after they occurred and bec</w:t>
      </w:r>
      <w:r w:rsidR="001D3068">
        <w:rPr>
          <w:rFonts w:ascii="Times New Roman" w:hAnsi="Times New Roman" w:cs="Times New Roman"/>
          <w:bCs/>
          <w:sz w:val="24"/>
          <w:szCs w:val="10"/>
        </w:rPr>
        <w:t>a</w:t>
      </w:r>
      <w:r w:rsidR="00D468A1">
        <w:rPr>
          <w:rFonts w:ascii="Times New Roman" w:hAnsi="Times New Roman" w:cs="Times New Roman"/>
          <w:bCs/>
          <w:sz w:val="24"/>
          <w:szCs w:val="10"/>
        </w:rPr>
        <w:t xml:space="preserve">me embellished. Other sources on the Vikings were written by their enemies whom are more bias towards their portrayal. The investigation </w:t>
      </w:r>
      <w:r w:rsidR="001D3068">
        <w:rPr>
          <w:rFonts w:ascii="Times New Roman" w:hAnsi="Times New Roman" w:cs="Times New Roman"/>
          <w:bCs/>
          <w:sz w:val="24"/>
          <w:szCs w:val="10"/>
        </w:rPr>
        <w:t>follows three steps</w:t>
      </w:r>
      <w:r w:rsidR="00D468A1">
        <w:rPr>
          <w:rFonts w:ascii="Times New Roman" w:hAnsi="Times New Roman" w:cs="Times New Roman"/>
          <w:bCs/>
          <w:sz w:val="24"/>
          <w:szCs w:val="10"/>
        </w:rPr>
        <w:t xml:space="preserve">. The description of the Viking weapon is determined through archaeology to establish its appearance and design. Archaeology is essential to the next section of research </w:t>
      </w:r>
      <w:r w:rsidR="001B5629">
        <w:rPr>
          <w:rFonts w:ascii="Times New Roman" w:hAnsi="Times New Roman" w:cs="Times New Roman"/>
          <w:bCs/>
          <w:sz w:val="24"/>
          <w:szCs w:val="10"/>
        </w:rPr>
        <w:t xml:space="preserve">as the </w:t>
      </w:r>
      <w:r w:rsidR="001D3068">
        <w:rPr>
          <w:rFonts w:ascii="Times New Roman" w:hAnsi="Times New Roman" w:cs="Times New Roman"/>
          <w:bCs/>
          <w:sz w:val="24"/>
          <w:szCs w:val="10"/>
        </w:rPr>
        <w:t xml:space="preserve">weapons </w:t>
      </w:r>
      <w:r w:rsidR="001B5629">
        <w:rPr>
          <w:rFonts w:ascii="Times New Roman" w:hAnsi="Times New Roman" w:cs="Times New Roman"/>
          <w:bCs/>
          <w:sz w:val="24"/>
          <w:szCs w:val="10"/>
        </w:rPr>
        <w:t>design corroborates the ancient sources</w:t>
      </w:r>
      <w:r w:rsidR="001D3068">
        <w:rPr>
          <w:rFonts w:ascii="Times New Roman" w:hAnsi="Times New Roman" w:cs="Times New Roman"/>
          <w:bCs/>
          <w:sz w:val="24"/>
          <w:szCs w:val="10"/>
        </w:rPr>
        <w:t xml:space="preserve"> to show </w:t>
      </w:r>
      <w:r w:rsidR="001B5629">
        <w:rPr>
          <w:rFonts w:ascii="Times New Roman" w:hAnsi="Times New Roman" w:cs="Times New Roman"/>
          <w:bCs/>
          <w:sz w:val="24"/>
          <w:szCs w:val="10"/>
        </w:rPr>
        <w:t>the weapon</w:t>
      </w:r>
      <w:r w:rsidR="001D3068">
        <w:rPr>
          <w:rFonts w:ascii="Times New Roman" w:hAnsi="Times New Roman" w:cs="Times New Roman"/>
          <w:bCs/>
          <w:sz w:val="24"/>
          <w:szCs w:val="10"/>
        </w:rPr>
        <w:t>s</w:t>
      </w:r>
      <w:r w:rsidR="001B5629">
        <w:rPr>
          <w:rFonts w:ascii="Times New Roman" w:hAnsi="Times New Roman" w:cs="Times New Roman"/>
          <w:bCs/>
          <w:sz w:val="24"/>
          <w:szCs w:val="10"/>
        </w:rPr>
        <w:t xml:space="preserve"> u</w:t>
      </w:r>
      <w:r w:rsidR="001D3068">
        <w:rPr>
          <w:rFonts w:ascii="Times New Roman" w:hAnsi="Times New Roman" w:cs="Times New Roman"/>
          <w:bCs/>
          <w:sz w:val="24"/>
          <w:szCs w:val="10"/>
        </w:rPr>
        <w:t>se</w:t>
      </w:r>
      <w:r w:rsidR="001B5629">
        <w:rPr>
          <w:rFonts w:ascii="Times New Roman" w:hAnsi="Times New Roman" w:cs="Times New Roman"/>
          <w:bCs/>
          <w:sz w:val="24"/>
          <w:szCs w:val="10"/>
        </w:rPr>
        <w:t xml:space="preserve">. This includes the weapons effects. The third section establishes how the weapon was obtained by the Vikings. This includes how certain changing metals and forging techniques influenced its development. The same method of study is used for the predecessor weapon to determine the similarities and differences. Therefore, a connection is established. One of the main trends is that some Viking and Anglo-Saxon weapons originate from the Roman army. </w:t>
      </w:r>
      <w:r w:rsidR="001D3068">
        <w:rPr>
          <w:rFonts w:ascii="Times New Roman" w:hAnsi="Times New Roman" w:cs="Times New Roman"/>
          <w:bCs/>
          <w:sz w:val="24"/>
          <w:szCs w:val="10"/>
        </w:rPr>
        <w:t xml:space="preserve">Such weapons include the Viking sword </w:t>
      </w:r>
      <w:r w:rsidR="00607EA8">
        <w:rPr>
          <w:rFonts w:ascii="Times New Roman" w:hAnsi="Times New Roman" w:cs="Times New Roman"/>
          <w:bCs/>
          <w:sz w:val="24"/>
          <w:szCs w:val="10"/>
        </w:rPr>
        <w:t>and</w:t>
      </w:r>
      <w:r w:rsidR="001D3068">
        <w:rPr>
          <w:rFonts w:ascii="Times New Roman" w:hAnsi="Times New Roman" w:cs="Times New Roman"/>
          <w:bCs/>
          <w:sz w:val="24"/>
          <w:szCs w:val="10"/>
        </w:rPr>
        <w:t xml:space="preserve"> the Angon. Another trend discovered is the argument that the changed method of forging sword blades was essential. However, some of the major discoveries from this investigation come from the Franks. Both the throwing axe as well as the </w:t>
      </w:r>
      <w:proofErr w:type="gramStart"/>
      <w:r w:rsidR="001D3068">
        <w:rPr>
          <w:rFonts w:ascii="Times New Roman" w:hAnsi="Times New Roman" w:cs="Times New Roman"/>
          <w:bCs/>
          <w:sz w:val="24"/>
          <w:szCs w:val="10"/>
        </w:rPr>
        <w:t>Winged</w:t>
      </w:r>
      <w:proofErr w:type="gramEnd"/>
      <w:r w:rsidR="001D3068">
        <w:rPr>
          <w:rFonts w:ascii="Times New Roman" w:hAnsi="Times New Roman" w:cs="Times New Roman"/>
          <w:bCs/>
          <w:sz w:val="24"/>
          <w:szCs w:val="10"/>
        </w:rPr>
        <w:t xml:space="preserve"> spear </w:t>
      </w:r>
      <w:r w:rsidR="00607EA8">
        <w:rPr>
          <w:rFonts w:ascii="Times New Roman" w:hAnsi="Times New Roman" w:cs="Times New Roman"/>
          <w:bCs/>
          <w:sz w:val="24"/>
          <w:szCs w:val="10"/>
        </w:rPr>
        <w:t>are Frankish</w:t>
      </w:r>
      <w:r w:rsidR="001D3068">
        <w:rPr>
          <w:rFonts w:ascii="Times New Roman" w:hAnsi="Times New Roman" w:cs="Times New Roman"/>
          <w:bCs/>
          <w:sz w:val="24"/>
          <w:szCs w:val="10"/>
        </w:rPr>
        <w:t xml:space="preserve">. Another major finding showed that the Vikings mainly obtained their swords from the Franks. The following investigation will show these findings and demonstrate their </w:t>
      </w:r>
      <w:r w:rsidR="00607EA8">
        <w:rPr>
          <w:rFonts w:ascii="Times New Roman" w:hAnsi="Times New Roman" w:cs="Times New Roman"/>
          <w:bCs/>
          <w:sz w:val="24"/>
          <w:szCs w:val="10"/>
        </w:rPr>
        <w:t>connection</w:t>
      </w:r>
      <w:r w:rsidR="001D3068">
        <w:rPr>
          <w:rFonts w:ascii="Times New Roman" w:hAnsi="Times New Roman" w:cs="Times New Roman"/>
          <w:bCs/>
          <w:sz w:val="24"/>
          <w:szCs w:val="10"/>
        </w:rPr>
        <w:t xml:space="preserve"> in greater detail.  </w:t>
      </w:r>
      <w:r>
        <w:rPr>
          <w:rFonts w:ascii="Times New Roman" w:hAnsi="Times New Roman" w:cs="Times New Roman"/>
          <w:b/>
          <w:sz w:val="48"/>
          <w:u w:val="single"/>
        </w:rPr>
        <w:br w:type="page"/>
      </w:r>
    </w:p>
    <w:p w14:paraId="1304161C" w14:textId="3C8076D3" w:rsidR="00372E09" w:rsidRDefault="00372E09" w:rsidP="00372E09">
      <w:pPr>
        <w:rPr>
          <w:rFonts w:ascii="Times New Roman" w:hAnsi="Times New Roman" w:cs="Times New Roman"/>
          <w:b/>
          <w:sz w:val="48"/>
          <w:u w:val="single"/>
        </w:rPr>
      </w:pPr>
      <w:r>
        <w:rPr>
          <w:rFonts w:ascii="Times New Roman" w:hAnsi="Times New Roman" w:cs="Times New Roman"/>
          <w:b/>
          <w:sz w:val="48"/>
          <w:u w:val="single"/>
        </w:rPr>
        <w:lastRenderedPageBreak/>
        <w:t>Contents:</w:t>
      </w:r>
    </w:p>
    <w:p w14:paraId="799BDAEB" w14:textId="6B2A7064" w:rsidR="00372E09" w:rsidRDefault="00372E09" w:rsidP="00372E09">
      <w:pPr>
        <w:rPr>
          <w:rFonts w:ascii="Times New Roman" w:hAnsi="Times New Roman" w:cs="Times New Roman"/>
          <w:b/>
          <w:sz w:val="48"/>
          <w:u w:val="single"/>
        </w:rPr>
      </w:pPr>
    </w:p>
    <w:p w14:paraId="56269274" w14:textId="66446939" w:rsidR="00372E09" w:rsidRPr="00D20136" w:rsidRDefault="00D20136" w:rsidP="00372E09">
      <w:pPr>
        <w:rPr>
          <w:rFonts w:ascii="Times New Roman" w:hAnsi="Times New Roman" w:cs="Times New Roman"/>
          <w:bCs/>
          <w:sz w:val="32"/>
          <w:szCs w:val="14"/>
        </w:rPr>
      </w:pPr>
      <w:r w:rsidRPr="00D20136">
        <w:rPr>
          <w:rFonts w:ascii="Times New Roman" w:hAnsi="Times New Roman" w:cs="Times New Roman"/>
          <w:bCs/>
          <w:sz w:val="32"/>
          <w:szCs w:val="14"/>
        </w:rPr>
        <w:t xml:space="preserve">Chapter 1: </w:t>
      </w:r>
      <w:r w:rsidR="00BC20DA">
        <w:rPr>
          <w:rFonts w:ascii="Times New Roman" w:hAnsi="Times New Roman" w:cs="Times New Roman"/>
          <w:bCs/>
          <w:sz w:val="32"/>
          <w:szCs w:val="14"/>
        </w:rPr>
        <w:t>Introduction – 6</w:t>
      </w:r>
    </w:p>
    <w:p w14:paraId="5F950AA1" w14:textId="452DF82F" w:rsidR="00591AF9" w:rsidRPr="00D20136" w:rsidRDefault="00D20136" w:rsidP="00372E09">
      <w:pPr>
        <w:rPr>
          <w:rFonts w:ascii="Times New Roman" w:hAnsi="Times New Roman" w:cs="Times New Roman"/>
          <w:bCs/>
          <w:sz w:val="32"/>
          <w:szCs w:val="14"/>
        </w:rPr>
      </w:pPr>
      <w:r w:rsidRPr="00D20136">
        <w:rPr>
          <w:rFonts w:ascii="Times New Roman" w:hAnsi="Times New Roman" w:cs="Times New Roman"/>
          <w:bCs/>
          <w:sz w:val="32"/>
          <w:szCs w:val="14"/>
        </w:rPr>
        <w:t xml:space="preserve">Chapter 2: </w:t>
      </w:r>
      <w:r w:rsidR="00BC20DA">
        <w:rPr>
          <w:rFonts w:ascii="Times New Roman" w:hAnsi="Times New Roman" w:cs="Times New Roman"/>
          <w:bCs/>
          <w:sz w:val="32"/>
          <w:szCs w:val="14"/>
        </w:rPr>
        <w:t>Methodology – 9</w:t>
      </w:r>
    </w:p>
    <w:p w14:paraId="56C2DE49" w14:textId="2E0FB314" w:rsidR="00591AF9" w:rsidRPr="00D20136" w:rsidRDefault="00D20136" w:rsidP="00372E09">
      <w:pPr>
        <w:rPr>
          <w:rFonts w:ascii="Times New Roman" w:hAnsi="Times New Roman" w:cs="Times New Roman"/>
          <w:bCs/>
          <w:sz w:val="32"/>
          <w:szCs w:val="14"/>
        </w:rPr>
      </w:pPr>
      <w:r w:rsidRPr="00D20136">
        <w:rPr>
          <w:rFonts w:ascii="Times New Roman" w:hAnsi="Times New Roman" w:cs="Times New Roman"/>
          <w:bCs/>
          <w:sz w:val="32"/>
          <w:szCs w:val="14"/>
        </w:rPr>
        <w:t xml:space="preserve">Chapter 3: </w:t>
      </w:r>
      <w:r w:rsidR="00BC20DA">
        <w:rPr>
          <w:rFonts w:ascii="Times New Roman" w:hAnsi="Times New Roman" w:cs="Times New Roman"/>
          <w:bCs/>
          <w:sz w:val="32"/>
          <w:szCs w:val="14"/>
        </w:rPr>
        <w:t>Swords – 13</w:t>
      </w:r>
    </w:p>
    <w:p w14:paraId="1541B4D8" w14:textId="16725547" w:rsidR="00591AF9" w:rsidRPr="00D20136" w:rsidRDefault="00D20136" w:rsidP="00372E09">
      <w:pPr>
        <w:rPr>
          <w:rFonts w:ascii="Times New Roman" w:hAnsi="Times New Roman" w:cs="Times New Roman"/>
          <w:bCs/>
          <w:sz w:val="32"/>
          <w:szCs w:val="14"/>
        </w:rPr>
      </w:pPr>
      <w:r w:rsidRPr="00D20136">
        <w:rPr>
          <w:rFonts w:ascii="Times New Roman" w:hAnsi="Times New Roman" w:cs="Times New Roman"/>
          <w:bCs/>
          <w:sz w:val="32"/>
          <w:szCs w:val="14"/>
        </w:rPr>
        <w:t xml:space="preserve">Chapter 4: </w:t>
      </w:r>
      <w:r w:rsidR="00BC20DA">
        <w:rPr>
          <w:rFonts w:ascii="Times New Roman" w:hAnsi="Times New Roman" w:cs="Times New Roman"/>
          <w:bCs/>
          <w:sz w:val="32"/>
          <w:szCs w:val="14"/>
        </w:rPr>
        <w:t>Javelins – 24</w:t>
      </w:r>
    </w:p>
    <w:p w14:paraId="64086989" w14:textId="61570ED1" w:rsidR="00591AF9" w:rsidRPr="00D20136" w:rsidRDefault="00D20136" w:rsidP="00372E09">
      <w:pPr>
        <w:rPr>
          <w:rFonts w:ascii="Times New Roman" w:hAnsi="Times New Roman" w:cs="Times New Roman"/>
          <w:bCs/>
          <w:sz w:val="32"/>
          <w:szCs w:val="14"/>
        </w:rPr>
      </w:pPr>
      <w:r w:rsidRPr="00D20136">
        <w:rPr>
          <w:rFonts w:ascii="Times New Roman" w:hAnsi="Times New Roman" w:cs="Times New Roman"/>
          <w:bCs/>
          <w:sz w:val="32"/>
          <w:szCs w:val="14"/>
        </w:rPr>
        <w:t xml:space="preserve">Chapter 5: </w:t>
      </w:r>
      <w:r w:rsidR="00BC20DA">
        <w:rPr>
          <w:rFonts w:ascii="Times New Roman" w:hAnsi="Times New Roman" w:cs="Times New Roman"/>
          <w:bCs/>
          <w:sz w:val="32"/>
          <w:szCs w:val="14"/>
        </w:rPr>
        <w:t>Axes – 37</w:t>
      </w:r>
    </w:p>
    <w:p w14:paraId="51339E64" w14:textId="304A2B38" w:rsidR="00591AF9" w:rsidRPr="00D20136" w:rsidRDefault="00D20136" w:rsidP="00372E09">
      <w:pPr>
        <w:rPr>
          <w:rFonts w:ascii="Times New Roman" w:hAnsi="Times New Roman" w:cs="Times New Roman"/>
          <w:bCs/>
          <w:sz w:val="32"/>
          <w:szCs w:val="14"/>
        </w:rPr>
      </w:pPr>
      <w:r w:rsidRPr="00D20136">
        <w:rPr>
          <w:rFonts w:ascii="Times New Roman" w:hAnsi="Times New Roman" w:cs="Times New Roman"/>
          <w:bCs/>
          <w:sz w:val="32"/>
          <w:szCs w:val="14"/>
        </w:rPr>
        <w:t xml:space="preserve">Chapter 6: </w:t>
      </w:r>
      <w:r w:rsidR="00BC20DA">
        <w:rPr>
          <w:rFonts w:ascii="Times New Roman" w:hAnsi="Times New Roman" w:cs="Times New Roman"/>
          <w:bCs/>
          <w:sz w:val="32"/>
          <w:szCs w:val="14"/>
        </w:rPr>
        <w:t>Spears – 42</w:t>
      </w:r>
    </w:p>
    <w:p w14:paraId="6560CE23" w14:textId="555F9AC5" w:rsidR="00591AF9" w:rsidRPr="00D20136" w:rsidRDefault="00BC20DA" w:rsidP="00372E09">
      <w:pPr>
        <w:rPr>
          <w:rFonts w:ascii="Times New Roman" w:hAnsi="Times New Roman" w:cs="Times New Roman"/>
          <w:bCs/>
          <w:sz w:val="32"/>
          <w:szCs w:val="14"/>
        </w:rPr>
      </w:pPr>
      <w:r>
        <w:rPr>
          <w:rFonts w:ascii="Times New Roman" w:hAnsi="Times New Roman" w:cs="Times New Roman"/>
          <w:bCs/>
          <w:sz w:val="32"/>
          <w:szCs w:val="14"/>
        </w:rPr>
        <w:t>Conclusion – 48</w:t>
      </w:r>
      <w:r w:rsidR="00591AF9" w:rsidRPr="00D20136">
        <w:rPr>
          <w:rFonts w:ascii="Times New Roman" w:hAnsi="Times New Roman" w:cs="Times New Roman"/>
          <w:bCs/>
          <w:sz w:val="32"/>
          <w:szCs w:val="14"/>
        </w:rPr>
        <w:t xml:space="preserve"> </w:t>
      </w:r>
    </w:p>
    <w:p w14:paraId="1C7518F0" w14:textId="468AD262" w:rsidR="00591AF9" w:rsidRPr="00D20136" w:rsidRDefault="00BC20DA" w:rsidP="00372E09">
      <w:pPr>
        <w:rPr>
          <w:rFonts w:ascii="Times New Roman" w:hAnsi="Times New Roman" w:cs="Times New Roman"/>
          <w:bCs/>
          <w:sz w:val="32"/>
          <w:szCs w:val="14"/>
        </w:rPr>
      </w:pPr>
      <w:r>
        <w:rPr>
          <w:rFonts w:ascii="Times New Roman" w:hAnsi="Times New Roman" w:cs="Times New Roman"/>
          <w:bCs/>
          <w:sz w:val="32"/>
          <w:szCs w:val="14"/>
        </w:rPr>
        <w:t>Bibliography – 50</w:t>
      </w:r>
      <w:r w:rsidR="00591AF9" w:rsidRPr="00D20136">
        <w:rPr>
          <w:rFonts w:ascii="Times New Roman" w:hAnsi="Times New Roman" w:cs="Times New Roman"/>
          <w:bCs/>
          <w:sz w:val="32"/>
          <w:szCs w:val="14"/>
        </w:rPr>
        <w:t xml:space="preserve"> </w:t>
      </w:r>
    </w:p>
    <w:p w14:paraId="4D1C3B99" w14:textId="77777777" w:rsidR="00372E09" w:rsidRDefault="00372E09">
      <w:pPr>
        <w:rPr>
          <w:rFonts w:ascii="Times New Roman" w:hAnsi="Times New Roman" w:cs="Times New Roman"/>
          <w:b/>
          <w:sz w:val="48"/>
          <w:u w:val="single"/>
        </w:rPr>
      </w:pPr>
      <w:r>
        <w:rPr>
          <w:rFonts w:ascii="Times New Roman" w:hAnsi="Times New Roman" w:cs="Times New Roman"/>
          <w:b/>
          <w:sz w:val="48"/>
          <w:u w:val="single"/>
        </w:rPr>
        <w:br w:type="page"/>
      </w:r>
    </w:p>
    <w:p w14:paraId="1EF7A6A6" w14:textId="1ED0D8DC" w:rsidR="00740B25" w:rsidRDefault="00BF006C" w:rsidP="00740B25">
      <w:pPr>
        <w:jc w:val="center"/>
        <w:rPr>
          <w:rFonts w:ascii="Times New Roman" w:hAnsi="Times New Roman" w:cs="Times New Roman"/>
          <w:b/>
          <w:sz w:val="48"/>
          <w:u w:val="single"/>
        </w:rPr>
      </w:pPr>
      <w:r>
        <w:rPr>
          <w:rFonts w:ascii="Times New Roman" w:hAnsi="Times New Roman" w:cs="Times New Roman"/>
          <w:b/>
          <w:sz w:val="48"/>
          <w:u w:val="single"/>
        </w:rPr>
        <w:lastRenderedPageBreak/>
        <w:t xml:space="preserve">Ancient influences on Anglo-Saxon and Viking </w:t>
      </w:r>
      <w:r w:rsidR="002E7D42">
        <w:rPr>
          <w:rFonts w:ascii="Times New Roman" w:hAnsi="Times New Roman" w:cs="Times New Roman"/>
          <w:b/>
          <w:sz w:val="48"/>
          <w:u w:val="single"/>
        </w:rPr>
        <w:t>weaponry</w:t>
      </w:r>
    </w:p>
    <w:p w14:paraId="30C61644" w14:textId="08A026E5" w:rsidR="00076ACF" w:rsidRPr="00076ACF" w:rsidRDefault="00BF006C" w:rsidP="00076ACF">
      <w:pPr>
        <w:rPr>
          <w:rFonts w:ascii="Times New Roman" w:hAnsi="Times New Roman" w:cs="Times New Roman"/>
          <w:b/>
          <w:sz w:val="32"/>
          <w:u w:val="single"/>
        </w:rPr>
      </w:pPr>
      <w:r>
        <w:rPr>
          <w:rFonts w:ascii="Times New Roman" w:hAnsi="Times New Roman" w:cs="Times New Roman"/>
          <w:b/>
          <w:sz w:val="32"/>
          <w:u w:val="single"/>
        </w:rPr>
        <w:t xml:space="preserve">Chapter 1 </w:t>
      </w:r>
      <w:r w:rsidR="005C0804">
        <w:rPr>
          <w:rFonts w:ascii="Times New Roman" w:hAnsi="Times New Roman" w:cs="Times New Roman"/>
          <w:b/>
          <w:sz w:val="32"/>
          <w:u w:val="single"/>
        </w:rPr>
        <w:t>–</w:t>
      </w:r>
      <w:r>
        <w:rPr>
          <w:rFonts w:ascii="Times New Roman" w:hAnsi="Times New Roman" w:cs="Times New Roman"/>
          <w:b/>
          <w:sz w:val="32"/>
          <w:u w:val="single"/>
        </w:rPr>
        <w:t xml:space="preserve"> Introduction</w:t>
      </w:r>
    </w:p>
    <w:p w14:paraId="03A2A0D9" w14:textId="65AA101A" w:rsidR="00127329" w:rsidRDefault="00BF006C" w:rsidP="003C6A94">
      <w:pPr>
        <w:spacing w:line="360" w:lineRule="auto"/>
        <w:rPr>
          <w:rFonts w:ascii="Times New Roman" w:hAnsi="Times New Roman" w:cs="Times New Roman"/>
          <w:sz w:val="24"/>
        </w:rPr>
      </w:pPr>
      <w:r>
        <w:rPr>
          <w:rFonts w:ascii="Times New Roman" w:hAnsi="Times New Roman" w:cs="Times New Roman"/>
          <w:sz w:val="24"/>
        </w:rPr>
        <w:t xml:space="preserve">This dissertation </w:t>
      </w:r>
      <w:r w:rsidR="00C75210">
        <w:rPr>
          <w:rFonts w:ascii="Times New Roman" w:hAnsi="Times New Roman" w:cs="Times New Roman"/>
          <w:sz w:val="24"/>
        </w:rPr>
        <w:t>explores</w:t>
      </w:r>
      <w:r>
        <w:rPr>
          <w:rFonts w:ascii="Times New Roman" w:hAnsi="Times New Roman" w:cs="Times New Roman"/>
          <w:sz w:val="24"/>
        </w:rPr>
        <w:t xml:space="preserve"> the influences and developments that led to the creation of the weapons used by the warriors of the</w:t>
      </w:r>
      <w:r w:rsidR="00C75210">
        <w:rPr>
          <w:rFonts w:ascii="Times New Roman" w:hAnsi="Times New Roman" w:cs="Times New Roman"/>
          <w:sz w:val="24"/>
        </w:rPr>
        <w:t xml:space="preserve"> Anglo-Saxon and Viking periods</w:t>
      </w:r>
      <w:r>
        <w:rPr>
          <w:rFonts w:ascii="Times New Roman" w:hAnsi="Times New Roman" w:cs="Times New Roman"/>
          <w:sz w:val="24"/>
        </w:rPr>
        <w:t>.</w:t>
      </w:r>
      <w:r w:rsidR="00F5241D">
        <w:rPr>
          <w:rFonts w:ascii="Times New Roman" w:hAnsi="Times New Roman" w:cs="Times New Roman"/>
          <w:sz w:val="24"/>
        </w:rPr>
        <w:t xml:space="preserve"> </w:t>
      </w:r>
      <w:r w:rsidR="00077E23">
        <w:rPr>
          <w:rFonts w:ascii="Times New Roman" w:hAnsi="Times New Roman" w:cs="Times New Roman"/>
          <w:sz w:val="24"/>
        </w:rPr>
        <w:t xml:space="preserve">Weapons </w:t>
      </w:r>
      <w:r w:rsidR="003C6A94">
        <w:rPr>
          <w:rFonts w:ascii="Times New Roman" w:hAnsi="Times New Roman" w:cs="Times New Roman"/>
          <w:sz w:val="24"/>
        </w:rPr>
        <w:t xml:space="preserve">are often the </w:t>
      </w:r>
      <w:r w:rsidR="00563B9F">
        <w:rPr>
          <w:rFonts w:ascii="Times New Roman" w:hAnsi="Times New Roman" w:cs="Times New Roman"/>
          <w:sz w:val="24"/>
        </w:rPr>
        <w:t>result</w:t>
      </w:r>
      <w:r w:rsidR="003C6A94">
        <w:rPr>
          <w:rFonts w:ascii="Times New Roman" w:hAnsi="Times New Roman" w:cs="Times New Roman"/>
          <w:sz w:val="24"/>
        </w:rPr>
        <w:t xml:space="preserve"> of developments </w:t>
      </w:r>
      <w:r w:rsidR="002F0FEB">
        <w:rPr>
          <w:rFonts w:ascii="Times New Roman" w:hAnsi="Times New Roman" w:cs="Times New Roman"/>
          <w:sz w:val="24"/>
        </w:rPr>
        <w:t>influenced by</w:t>
      </w:r>
      <w:r w:rsidR="003C6A94">
        <w:rPr>
          <w:rFonts w:ascii="Times New Roman" w:hAnsi="Times New Roman" w:cs="Times New Roman"/>
          <w:sz w:val="24"/>
        </w:rPr>
        <w:t xml:space="preserve"> external sources such as different trib</w:t>
      </w:r>
      <w:r w:rsidR="008C06BF">
        <w:rPr>
          <w:rFonts w:ascii="Times New Roman" w:hAnsi="Times New Roman" w:cs="Times New Roman"/>
          <w:sz w:val="24"/>
        </w:rPr>
        <w:t>al migrations</w:t>
      </w:r>
      <w:r w:rsidR="003C6A94">
        <w:rPr>
          <w:rFonts w:ascii="Times New Roman" w:hAnsi="Times New Roman" w:cs="Times New Roman"/>
          <w:sz w:val="24"/>
        </w:rPr>
        <w:t xml:space="preserve"> or civilisations.</w:t>
      </w:r>
      <w:r>
        <w:rPr>
          <w:rStyle w:val="FootnoteReference"/>
          <w:rFonts w:ascii="Times New Roman" w:hAnsi="Times New Roman" w:cs="Times New Roman"/>
          <w:sz w:val="24"/>
        </w:rPr>
        <w:footnoteReference w:id="1"/>
      </w:r>
      <w:r w:rsidR="00AF2A71">
        <w:rPr>
          <w:rFonts w:ascii="Times New Roman" w:hAnsi="Times New Roman" w:cs="Times New Roman"/>
          <w:sz w:val="24"/>
        </w:rPr>
        <w:t xml:space="preserve"> This </w:t>
      </w:r>
      <w:r w:rsidR="00060BDF">
        <w:rPr>
          <w:rFonts w:ascii="Times New Roman" w:hAnsi="Times New Roman" w:cs="Times New Roman"/>
          <w:sz w:val="24"/>
        </w:rPr>
        <w:t>dissertation argues that this also applies to</w:t>
      </w:r>
      <w:r w:rsidR="00AF2A71">
        <w:rPr>
          <w:rFonts w:ascii="Times New Roman" w:hAnsi="Times New Roman" w:cs="Times New Roman"/>
          <w:sz w:val="24"/>
        </w:rPr>
        <w:t xml:space="preserve"> the weapons used by Anglo-Saxon </w:t>
      </w:r>
      <w:r w:rsidR="003910E4">
        <w:rPr>
          <w:rFonts w:ascii="Times New Roman" w:hAnsi="Times New Roman" w:cs="Times New Roman"/>
          <w:sz w:val="24"/>
        </w:rPr>
        <w:t>and</w:t>
      </w:r>
      <w:r w:rsidR="00AF2A71">
        <w:rPr>
          <w:rFonts w:ascii="Times New Roman" w:hAnsi="Times New Roman" w:cs="Times New Roman"/>
          <w:sz w:val="24"/>
        </w:rPr>
        <w:t xml:space="preserve"> Viking warriors</w:t>
      </w:r>
      <w:r w:rsidR="00E13A81">
        <w:rPr>
          <w:rFonts w:ascii="Times New Roman" w:hAnsi="Times New Roman" w:cs="Times New Roman"/>
          <w:sz w:val="24"/>
        </w:rPr>
        <w:t xml:space="preserve"> and that </w:t>
      </w:r>
      <w:r w:rsidR="00AF2A71">
        <w:rPr>
          <w:rFonts w:ascii="Times New Roman" w:hAnsi="Times New Roman" w:cs="Times New Roman"/>
          <w:sz w:val="24"/>
        </w:rPr>
        <w:t>most of their weapons were the result of over five hundred years of development</w:t>
      </w:r>
      <w:r w:rsidR="00060BDF">
        <w:rPr>
          <w:rFonts w:ascii="Times New Roman" w:hAnsi="Times New Roman" w:cs="Times New Roman"/>
          <w:sz w:val="24"/>
        </w:rPr>
        <w:t xml:space="preserve"> from </w:t>
      </w:r>
      <w:r w:rsidR="00E13A81">
        <w:rPr>
          <w:rFonts w:ascii="Times New Roman" w:hAnsi="Times New Roman" w:cs="Times New Roman"/>
          <w:sz w:val="24"/>
        </w:rPr>
        <w:t>previous</w:t>
      </w:r>
      <w:r w:rsidR="00060BDF">
        <w:rPr>
          <w:rFonts w:ascii="Times New Roman" w:hAnsi="Times New Roman" w:cs="Times New Roman"/>
          <w:sz w:val="24"/>
        </w:rPr>
        <w:t xml:space="preserve"> </w:t>
      </w:r>
      <w:r w:rsidR="00AF2A71">
        <w:rPr>
          <w:rFonts w:ascii="Times New Roman" w:hAnsi="Times New Roman" w:cs="Times New Roman"/>
          <w:sz w:val="24"/>
        </w:rPr>
        <w:t>civilisations</w:t>
      </w:r>
      <w:r w:rsidR="00C821C0">
        <w:rPr>
          <w:rFonts w:ascii="Times New Roman" w:hAnsi="Times New Roman" w:cs="Times New Roman"/>
          <w:sz w:val="24"/>
        </w:rPr>
        <w:t>.</w:t>
      </w:r>
      <w:r>
        <w:rPr>
          <w:rStyle w:val="FootnoteReference"/>
          <w:rFonts w:ascii="Times New Roman" w:hAnsi="Times New Roman" w:cs="Times New Roman"/>
          <w:sz w:val="24"/>
        </w:rPr>
        <w:footnoteReference w:id="2"/>
      </w:r>
      <w:r w:rsidR="00C821C0">
        <w:rPr>
          <w:rFonts w:ascii="Times New Roman" w:hAnsi="Times New Roman" w:cs="Times New Roman"/>
          <w:sz w:val="24"/>
        </w:rPr>
        <w:t xml:space="preserve"> </w:t>
      </w:r>
      <w:r w:rsidR="007805CD">
        <w:rPr>
          <w:rFonts w:ascii="Times New Roman" w:hAnsi="Times New Roman" w:cs="Times New Roman"/>
          <w:sz w:val="24"/>
        </w:rPr>
        <w:t>Such civilisations</w:t>
      </w:r>
      <w:r w:rsidR="00C821C0">
        <w:rPr>
          <w:rFonts w:ascii="Times New Roman" w:hAnsi="Times New Roman" w:cs="Times New Roman"/>
          <w:sz w:val="24"/>
        </w:rPr>
        <w:t xml:space="preserve"> include </w:t>
      </w:r>
      <w:r w:rsidR="00B34BCE">
        <w:rPr>
          <w:rFonts w:ascii="Times New Roman" w:hAnsi="Times New Roman" w:cs="Times New Roman"/>
          <w:sz w:val="24"/>
        </w:rPr>
        <w:t>the Roman Empire</w:t>
      </w:r>
      <w:r w:rsidR="00E43CB2">
        <w:rPr>
          <w:rFonts w:ascii="Times New Roman" w:hAnsi="Times New Roman" w:cs="Times New Roman"/>
          <w:sz w:val="24"/>
        </w:rPr>
        <w:t xml:space="preserve"> as well as</w:t>
      </w:r>
      <w:r w:rsidR="00B34BCE">
        <w:rPr>
          <w:rFonts w:ascii="Times New Roman" w:hAnsi="Times New Roman" w:cs="Times New Roman"/>
          <w:sz w:val="24"/>
        </w:rPr>
        <w:t xml:space="preserve"> the late Germanic tribes</w:t>
      </w:r>
      <w:r w:rsidR="00AF2A71">
        <w:rPr>
          <w:rFonts w:ascii="Times New Roman" w:hAnsi="Times New Roman" w:cs="Times New Roman"/>
          <w:sz w:val="24"/>
        </w:rPr>
        <w:t xml:space="preserve"> </w:t>
      </w:r>
      <w:r w:rsidR="007805CD">
        <w:rPr>
          <w:rFonts w:ascii="Times New Roman" w:hAnsi="Times New Roman" w:cs="Times New Roman"/>
          <w:sz w:val="24"/>
        </w:rPr>
        <w:t>of the 4</w:t>
      </w:r>
      <w:r w:rsidR="007805CD" w:rsidRPr="007805CD">
        <w:rPr>
          <w:rFonts w:ascii="Times New Roman" w:hAnsi="Times New Roman" w:cs="Times New Roman"/>
          <w:sz w:val="24"/>
          <w:vertAlign w:val="superscript"/>
        </w:rPr>
        <w:t>th</w:t>
      </w:r>
      <w:r w:rsidR="007805CD">
        <w:rPr>
          <w:rFonts w:ascii="Times New Roman" w:hAnsi="Times New Roman" w:cs="Times New Roman"/>
          <w:sz w:val="24"/>
        </w:rPr>
        <w:t xml:space="preserve"> and 6</w:t>
      </w:r>
      <w:r w:rsidR="007805CD" w:rsidRPr="007805CD">
        <w:rPr>
          <w:rFonts w:ascii="Times New Roman" w:hAnsi="Times New Roman" w:cs="Times New Roman"/>
          <w:sz w:val="24"/>
          <w:vertAlign w:val="superscript"/>
        </w:rPr>
        <w:t>th</w:t>
      </w:r>
      <w:r w:rsidR="007805CD">
        <w:rPr>
          <w:rFonts w:ascii="Times New Roman" w:hAnsi="Times New Roman" w:cs="Times New Roman"/>
          <w:sz w:val="24"/>
        </w:rPr>
        <w:t xml:space="preserve"> centur</w:t>
      </w:r>
      <w:r w:rsidR="002F0FEB">
        <w:rPr>
          <w:rFonts w:ascii="Times New Roman" w:hAnsi="Times New Roman" w:cs="Times New Roman"/>
          <w:sz w:val="24"/>
        </w:rPr>
        <w:t>ies</w:t>
      </w:r>
      <w:r w:rsidR="007805CD">
        <w:rPr>
          <w:rFonts w:ascii="Times New Roman" w:hAnsi="Times New Roman" w:cs="Times New Roman"/>
          <w:sz w:val="24"/>
        </w:rPr>
        <w:t xml:space="preserve"> AD</w:t>
      </w:r>
      <w:r w:rsidR="00BC4FA8">
        <w:rPr>
          <w:rFonts w:ascii="Times New Roman" w:hAnsi="Times New Roman" w:cs="Times New Roman"/>
          <w:sz w:val="24"/>
        </w:rPr>
        <w:t>,</w:t>
      </w:r>
      <w:r w:rsidR="007805CD">
        <w:rPr>
          <w:rFonts w:ascii="Times New Roman" w:hAnsi="Times New Roman" w:cs="Times New Roman"/>
          <w:sz w:val="24"/>
        </w:rPr>
        <w:t xml:space="preserve"> which dominated Europe</w:t>
      </w:r>
      <w:r w:rsidR="00AF2A71">
        <w:rPr>
          <w:rFonts w:ascii="Times New Roman" w:hAnsi="Times New Roman" w:cs="Times New Roman"/>
          <w:sz w:val="24"/>
        </w:rPr>
        <w:t>.</w:t>
      </w:r>
      <w:r>
        <w:rPr>
          <w:rStyle w:val="FootnoteReference"/>
          <w:rFonts w:ascii="Times New Roman" w:hAnsi="Times New Roman" w:cs="Times New Roman"/>
          <w:sz w:val="24"/>
        </w:rPr>
        <w:footnoteReference w:id="3"/>
      </w:r>
      <w:r w:rsidR="003C6A94">
        <w:rPr>
          <w:rFonts w:ascii="Times New Roman" w:hAnsi="Times New Roman" w:cs="Times New Roman"/>
          <w:sz w:val="24"/>
        </w:rPr>
        <w:t xml:space="preserve"> </w:t>
      </w:r>
    </w:p>
    <w:p w14:paraId="2951C76D" w14:textId="77777777" w:rsidR="008E36B2" w:rsidRDefault="00BF006C" w:rsidP="003C6A94">
      <w:pPr>
        <w:spacing w:line="360" w:lineRule="auto"/>
        <w:rPr>
          <w:rFonts w:ascii="Times New Roman" w:hAnsi="Times New Roman" w:cs="Times New Roman"/>
          <w:sz w:val="24"/>
        </w:rPr>
      </w:pPr>
      <w:r>
        <w:rPr>
          <w:rFonts w:ascii="Times New Roman" w:hAnsi="Times New Roman" w:cs="Times New Roman"/>
          <w:sz w:val="24"/>
        </w:rPr>
        <w:t xml:space="preserve">Much can be learned from the weapons that influenced the creation and design </w:t>
      </w:r>
      <w:r w:rsidR="00FD7AA2">
        <w:rPr>
          <w:rFonts w:ascii="Times New Roman" w:hAnsi="Times New Roman" w:cs="Times New Roman"/>
          <w:sz w:val="24"/>
        </w:rPr>
        <w:t xml:space="preserve">of the </w:t>
      </w:r>
      <w:r w:rsidR="00774938">
        <w:rPr>
          <w:rFonts w:ascii="Times New Roman" w:hAnsi="Times New Roman" w:cs="Times New Roman"/>
          <w:sz w:val="24"/>
        </w:rPr>
        <w:t>warrior</w:t>
      </w:r>
      <w:r w:rsidR="00F5241D">
        <w:rPr>
          <w:rFonts w:ascii="Times New Roman" w:hAnsi="Times New Roman" w:cs="Times New Roman"/>
          <w:sz w:val="24"/>
        </w:rPr>
        <w:t>s</w:t>
      </w:r>
      <w:r w:rsidR="00774938">
        <w:rPr>
          <w:rFonts w:ascii="Times New Roman" w:hAnsi="Times New Roman" w:cs="Times New Roman"/>
          <w:sz w:val="24"/>
        </w:rPr>
        <w:t>’</w:t>
      </w:r>
      <w:r w:rsidR="00FD7AA2">
        <w:rPr>
          <w:rFonts w:ascii="Times New Roman" w:hAnsi="Times New Roman" w:cs="Times New Roman"/>
          <w:sz w:val="24"/>
        </w:rPr>
        <w:t xml:space="preserve"> weaponry</w:t>
      </w:r>
      <w:r w:rsidR="00BC4FA8">
        <w:rPr>
          <w:rFonts w:ascii="Times New Roman" w:hAnsi="Times New Roman" w:cs="Times New Roman"/>
          <w:sz w:val="24"/>
        </w:rPr>
        <w:t>,</w:t>
      </w:r>
      <w:r w:rsidR="00FD7AA2">
        <w:rPr>
          <w:rFonts w:ascii="Times New Roman" w:hAnsi="Times New Roman" w:cs="Times New Roman"/>
          <w:sz w:val="24"/>
        </w:rPr>
        <w:t xml:space="preserve"> yet there is a great lack of scholarly </w:t>
      </w:r>
      <w:r w:rsidR="00BC4FA8">
        <w:rPr>
          <w:rFonts w:ascii="Times New Roman" w:hAnsi="Times New Roman" w:cs="Times New Roman"/>
          <w:sz w:val="24"/>
        </w:rPr>
        <w:t>works</w:t>
      </w:r>
      <w:r w:rsidR="00371A2F">
        <w:rPr>
          <w:rFonts w:ascii="Times New Roman" w:hAnsi="Times New Roman" w:cs="Times New Roman"/>
          <w:sz w:val="24"/>
        </w:rPr>
        <w:t xml:space="preserve"> that </w:t>
      </w:r>
      <w:r w:rsidR="006805FF">
        <w:rPr>
          <w:rFonts w:ascii="Times New Roman" w:hAnsi="Times New Roman" w:cs="Times New Roman"/>
          <w:sz w:val="24"/>
        </w:rPr>
        <w:t>document</w:t>
      </w:r>
      <w:r w:rsidR="004A322B">
        <w:rPr>
          <w:rFonts w:ascii="Times New Roman" w:hAnsi="Times New Roman" w:cs="Times New Roman"/>
          <w:sz w:val="24"/>
        </w:rPr>
        <w:t xml:space="preserve"> and discuss</w:t>
      </w:r>
      <w:r w:rsidR="006805FF">
        <w:rPr>
          <w:rFonts w:ascii="Times New Roman" w:hAnsi="Times New Roman" w:cs="Times New Roman"/>
          <w:sz w:val="24"/>
        </w:rPr>
        <w:t xml:space="preserve"> these influences and developments.</w:t>
      </w:r>
      <w:r w:rsidR="00341E14">
        <w:rPr>
          <w:rFonts w:ascii="Times New Roman" w:hAnsi="Times New Roman" w:cs="Times New Roman"/>
          <w:sz w:val="24"/>
        </w:rPr>
        <w:t xml:space="preserve"> </w:t>
      </w:r>
      <w:r w:rsidR="00B0751D">
        <w:rPr>
          <w:rFonts w:ascii="Times New Roman" w:hAnsi="Times New Roman" w:cs="Times New Roman"/>
          <w:sz w:val="24"/>
        </w:rPr>
        <w:t>The following investigation aims to contribute in this field</w:t>
      </w:r>
      <w:r w:rsidR="005C4102">
        <w:rPr>
          <w:rFonts w:ascii="Times New Roman" w:hAnsi="Times New Roman" w:cs="Times New Roman"/>
          <w:sz w:val="24"/>
        </w:rPr>
        <w:t xml:space="preserve">. </w:t>
      </w:r>
      <w:r w:rsidR="00580841">
        <w:rPr>
          <w:rFonts w:ascii="Times New Roman" w:hAnsi="Times New Roman" w:cs="Times New Roman"/>
          <w:sz w:val="24"/>
        </w:rPr>
        <w:t>By presenting</w:t>
      </w:r>
      <w:r w:rsidR="00807C2A">
        <w:rPr>
          <w:rFonts w:ascii="Times New Roman" w:hAnsi="Times New Roman" w:cs="Times New Roman"/>
          <w:sz w:val="24"/>
        </w:rPr>
        <w:t xml:space="preserve"> the appropriate </w:t>
      </w:r>
      <w:r w:rsidR="005C4102">
        <w:rPr>
          <w:rFonts w:ascii="Times New Roman" w:hAnsi="Times New Roman" w:cs="Times New Roman"/>
          <w:sz w:val="24"/>
        </w:rPr>
        <w:t>evidence that the weapons of the Vikings and Anglo-Saxons owed their creation to multiple predecessors</w:t>
      </w:r>
      <w:r w:rsidR="003F447E">
        <w:rPr>
          <w:rFonts w:ascii="Times New Roman" w:hAnsi="Times New Roman" w:cs="Times New Roman"/>
          <w:sz w:val="24"/>
        </w:rPr>
        <w:t>.</w:t>
      </w:r>
      <w:r w:rsidR="00D2541C">
        <w:rPr>
          <w:rFonts w:ascii="Times New Roman" w:hAnsi="Times New Roman" w:cs="Times New Roman"/>
          <w:sz w:val="24"/>
        </w:rPr>
        <w:t xml:space="preserve"> The most important field of study for this investigation will be </w:t>
      </w:r>
      <w:r w:rsidR="001A396A">
        <w:rPr>
          <w:rFonts w:ascii="Times New Roman" w:hAnsi="Times New Roman" w:cs="Times New Roman"/>
          <w:sz w:val="24"/>
        </w:rPr>
        <w:t xml:space="preserve">the field of archaeology when analysing the different weapon discoveries down the centuries. </w:t>
      </w:r>
    </w:p>
    <w:p w14:paraId="28784688" w14:textId="53465C07" w:rsidR="00E1048B" w:rsidRDefault="00A714C6" w:rsidP="003C6A94">
      <w:pPr>
        <w:spacing w:line="360" w:lineRule="auto"/>
        <w:rPr>
          <w:rFonts w:ascii="Times New Roman" w:hAnsi="Times New Roman" w:cs="Times New Roman"/>
          <w:sz w:val="24"/>
        </w:rPr>
      </w:pPr>
      <w:r>
        <w:rPr>
          <w:rFonts w:ascii="Times New Roman" w:hAnsi="Times New Roman" w:cs="Times New Roman"/>
          <w:sz w:val="24"/>
        </w:rPr>
        <w:t>This will establish links between each weapon</w:t>
      </w:r>
      <w:r w:rsidR="002F0FEB">
        <w:rPr>
          <w:rFonts w:ascii="Times New Roman" w:hAnsi="Times New Roman" w:cs="Times New Roman"/>
          <w:sz w:val="24"/>
        </w:rPr>
        <w:t>’</w:t>
      </w:r>
      <w:r>
        <w:rPr>
          <w:rFonts w:ascii="Times New Roman" w:hAnsi="Times New Roman" w:cs="Times New Roman"/>
          <w:sz w:val="24"/>
        </w:rPr>
        <w:t>s predecessor and successor.</w:t>
      </w:r>
      <w:r w:rsidR="003F447E">
        <w:rPr>
          <w:rFonts w:ascii="Times New Roman" w:hAnsi="Times New Roman" w:cs="Times New Roman"/>
          <w:sz w:val="24"/>
        </w:rPr>
        <w:t xml:space="preserve"> </w:t>
      </w:r>
      <w:r>
        <w:rPr>
          <w:rFonts w:ascii="Times New Roman" w:hAnsi="Times New Roman" w:cs="Times New Roman"/>
          <w:sz w:val="24"/>
        </w:rPr>
        <w:t xml:space="preserve">Some </w:t>
      </w:r>
      <w:r w:rsidR="000A04D9">
        <w:rPr>
          <w:rFonts w:ascii="Times New Roman" w:hAnsi="Times New Roman" w:cs="Times New Roman"/>
          <w:sz w:val="24"/>
        </w:rPr>
        <w:t>weapons have a more extended period of development</w:t>
      </w:r>
      <w:r w:rsidR="00803030">
        <w:rPr>
          <w:rFonts w:ascii="Times New Roman" w:hAnsi="Times New Roman" w:cs="Times New Roman"/>
          <w:sz w:val="24"/>
        </w:rPr>
        <w:t xml:space="preserve">. </w:t>
      </w:r>
      <w:r>
        <w:rPr>
          <w:rFonts w:ascii="Times New Roman" w:hAnsi="Times New Roman" w:cs="Times New Roman"/>
          <w:sz w:val="24"/>
        </w:rPr>
        <w:t>T</w:t>
      </w:r>
      <w:r w:rsidR="00803030">
        <w:rPr>
          <w:rFonts w:ascii="Times New Roman" w:hAnsi="Times New Roman" w:cs="Times New Roman"/>
          <w:sz w:val="24"/>
        </w:rPr>
        <w:t xml:space="preserve">hey </w:t>
      </w:r>
      <w:r w:rsidR="0012003B">
        <w:rPr>
          <w:rFonts w:ascii="Times New Roman" w:hAnsi="Times New Roman" w:cs="Times New Roman"/>
          <w:sz w:val="24"/>
        </w:rPr>
        <w:t>obtained</w:t>
      </w:r>
      <w:r w:rsidR="00803030">
        <w:rPr>
          <w:rFonts w:ascii="Times New Roman" w:hAnsi="Times New Roman" w:cs="Times New Roman"/>
          <w:sz w:val="24"/>
        </w:rPr>
        <w:t xml:space="preserve"> </w:t>
      </w:r>
      <w:r w:rsidR="000A04D9">
        <w:rPr>
          <w:rFonts w:ascii="Times New Roman" w:hAnsi="Times New Roman" w:cs="Times New Roman"/>
          <w:sz w:val="24"/>
        </w:rPr>
        <w:t>specific influences</w:t>
      </w:r>
      <w:r w:rsidR="00803030">
        <w:rPr>
          <w:rFonts w:ascii="Times New Roman" w:hAnsi="Times New Roman" w:cs="Times New Roman"/>
          <w:sz w:val="24"/>
        </w:rPr>
        <w:t xml:space="preserve"> and designs</w:t>
      </w:r>
      <w:r w:rsidR="000A04D9">
        <w:rPr>
          <w:rFonts w:ascii="Times New Roman" w:hAnsi="Times New Roman" w:cs="Times New Roman"/>
          <w:sz w:val="24"/>
        </w:rPr>
        <w:t xml:space="preserve"> from multiple </w:t>
      </w:r>
      <w:r>
        <w:rPr>
          <w:rFonts w:ascii="Times New Roman" w:hAnsi="Times New Roman" w:cs="Times New Roman"/>
          <w:sz w:val="24"/>
        </w:rPr>
        <w:t xml:space="preserve">past </w:t>
      </w:r>
      <w:r w:rsidR="00803030">
        <w:rPr>
          <w:rFonts w:ascii="Times New Roman" w:hAnsi="Times New Roman" w:cs="Times New Roman"/>
          <w:sz w:val="24"/>
        </w:rPr>
        <w:t>weapon.</w:t>
      </w:r>
      <w:r w:rsidR="00BF006C">
        <w:rPr>
          <w:rStyle w:val="FootnoteReference"/>
          <w:rFonts w:ascii="Times New Roman" w:hAnsi="Times New Roman" w:cs="Times New Roman"/>
          <w:sz w:val="24"/>
        </w:rPr>
        <w:footnoteReference w:id="4"/>
      </w:r>
      <w:r w:rsidR="00803030">
        <w:rPr>
          <w:rFonts w:ascii="Times New Roman" w:hAnsi="Times New Roman" w:cs="Times New Roman"/>
          <w:sz w:val="24"/>
        </w:rPr>
        <w:t xml:space="preserve"> </w:t>
      </w:r>
      <w:r w:rsidR="00127A8B">
        <w:rPr>
          <w:rFonts w:ascii="Times New Roman" w:hAnsi="Times New Roman" w:cs="Times New Roman"/>
          <w:sz w:val="24"/>
        </w:rPr>
        <w:t xml:space="preserve">One example can be seen in the </w:t>
      </w:r>
      <w:r w:rsidR="00881560">
        <w:rPr>
          <w:rFonts w:ascii="Times New Roman" w:hAnsi="Times New Roman" w:cs="Times New Roman"/>
          <w:sz w:val="24"/>
        </w:rPr>
        <w:t>Roman Spatha sword, which was used by the late Roman army during the late empire.</w:t>
      </w:r>
      <w:r w:rsidR="00BF006C">
        <w:rPr>
          <w:rStyle w:val="FootnoteReference"/>
          <w:rFonts w:ascii="Times New Roman" w:hAnsi="Times New Roman" w:cs="Times New Roman"/>
          <w:sz w:val="24"/>
        </w:rPr>
        <w:footnoteReference w:id="5"/>
      </w:r>
      <w:r w:rsidR="00881560">
        <w:rPr>
          <w:rFonts w:ascii="Times New Roman" w:hAnsi="Times New Roman" w:cs="Times New Roman"/>
          <w:sz w:val="24"/>
        </w:rPr>
        <w:t xml:space="preserve"> Th</w:t>
      </w:r>
      <w:r>
        <w:rPr>
          <w:rFonts w:ascii="Times New Roman" w:hAnsi="Times New Roman" w:cs="Times New Roman"/>
          <w:sz w:val="24"/>
        </w:rPr>
        <w:t>e Spatha</w:t>
      </w:r>
      <w:r w:rsidR="00881560">
        <w:rPr>
          <w:rFonts w:ascii="Times New Roman" w:hAnsi="Times New Roman" w:cs="Times New Roman"/>
          <w:sz w:val="24"/>
        </w:rPr>
        <w:t xml:space="preserve"> was the influence for </w:t>
      </w:r>
      <w:r>
        <w:rPr>
          <w:rFonts w:ascii="Times New Roman" w:hAnsi="Times New Roman" w:cs="Times New Roman"/>
          <w:sz w:val="24"/>
        </w:rPr>
        <w:t xml:space="preserve">the </w:t>
      </w:r>
      <w:r w:rsidR="00CA5DAD">
        <w:rPr>
          <w:rFonts w:ascii="Times New Roman" w:hAnsi="Times New Roman" w:cs="Times New Roman"/>
          <w:sz w:val="24"/>
        </w:rPr>
        <w:t>swords of the migration period, which</w:t>
      </w:r>
      <w:r>
        <w:rPr>
          <w:rFonts w:ascii="Times New Roman" w:hAnsi="Times New Roman" w:cs="Times New Roman"/>
          <w:sz w:val="24"/>
        </w:rPr>
        <w:t xml:space="preserve"> eventually</w:t>
      </w:r>
      <w:r w:rsidR="00881560">
        <w:rPr>
          <w:rFonts w:ascii="Times New Roman" w:hAnsi="Times New Roman" w:cs="Times New Roman"/>
          <w:sz w:val="24"/>
        </w:rPr>
        <w:t xml:space="preserve"> became the Viking sword.</w:t>
      </w:r>
      <w:r w:rsidR="00BF006C">
        <w:rPr>
          <w:rStyle w:val="FootnoteReference"/>
          <w:rFonts w:ascii="Times New Roman" w:hAnsi="Times New Roman" w:cs="Times New Roman"/>
          <w:sz w:val="24"/>
        </w:rPr>
        <w:footnoteReference w:id="6"/>
      </w:r>
      <w:r w:rsidR="00881560">
        <w:rPr>
          <w:rFonts w:ascii="Times New Roman" w:hAnsi="Times New Roman" w:cs="Times New Roman"/>
          <w:sz w:val="24"/>
        </w:rPr>
        <w:t xml:space="preserve"> </w:t>
      </w:r>
    </w:p>
    <w:p w14:paraId="73EB1F11" w14:textId="28DEA6B7" w:rsidR="002600CC" w:rsidRPr="00E1048B" w:rsidRDefault="002600CC" w:rsidP="003C6A94">
      <w:pPr>
        <w:spacing w:line="360" w:lineRule="auto"/>
        <w:rPr>
          <w:rFonts w:ascii="Times New Roman" w:hAnsi="Times New Roman" w:cs="Times New Roman"/>
          <w:sz w:val="24"/>
        </w:rPr>
      </w:pPr>
      <w:r>
        <w:rPr>
          <w:rFonts w:ascii="Times New Roman" w:hAnsi="Times New Roman" w:cs="Times New Roman"/>
          <w:sz w:val="24"/>
        </w:rPr>
        <w:t>The development of these weapons will be established in four different sections. These chapters will establish the link between each weapon to its successor in order to demonstrate the development process through the centuries.</w:t>
      </w:r>
    </w:p>
    <w:p w14:paraId="4EBB1EC6" w14:textId="283B9B28" w:rsidR="004D21B8" w:rsidRDefault="00BF006C" w:rsidP="0049155C">
      <w:pPr>
        <w:spacing w:line="360" w:lineRule="auto"/>
        <w:rPr>
          <w:rFonts w:ascii="Times New Roman" w:hAnsi="Times New Roman" w:cs="Times New Roman"/>
          <w:sz w:val="24"/>
        </w:rPr>
      </w:pPr>
      <w:r>
        <w:rPr>
          <w:rFonts w:ascii="Times New Roman" w:hAnsi="Times New Roman" w:cs="Times New Roman"/>
          <w:sz w:val="24"/>
        </w:rPr>
        <w:lastRenderedPageBreak/>
        <w:t xml:space="preserve">A </w:t>
      </w:r>
      <w:r w:rsidR="00914865">
        <w:rPr>
          <w:rFonts w:ascii="Times New Roman" w:hAnsi="Times New Roman" w:cs="Times New Roman"/>
          <w:sz w:val="24"/>
        </w:rPr>
        <w:t xml:space="preserve">great deal </w:t>
      </w:r>
      <w:r w:rsidR="006C2565">
        <w:rPr>
          <w:rFonts w:ascii="Times New Roman" w:hAnsi="Times New Roman" w:cs="Times New Roman"/>
          <w:sz w:val="24"/>
        </w:rPr>
        <w:t>of the main evidence</w:t>
      </w:r>
      <w:r w:rsidR="00431D62">
        <w:rPr>
          <w:rFonts w:ascii="Times New Roman" w:hAnsi="Times New Roman" w:cs="Times New Roman"/>
          <w:sz w:val="24"/>
        </w:rPr>
        <w:t xml:space="preserve"> surrounding the weapons of the </w:t>
      </w:r>
      <w:r>
        <w:rPr>
          <w:rFonts w:ascii="Times New Roman" w:hAnsi="Times New Roman" w:cs="Times New Roman"/>
          <w:sz w:val="24"/>
        </w:rPr>
        <w:t>late Germanic tribes</w:t>
      </w:r>
      <w:r w:rsidR="00E25617">
        <w:rPr>
          <w:rFonts w:ascii="Times New Roman" w:hAnsi="Times New Roman" w:cs="Times New Roman"/>
          <w:sz w:val="24"/>
        </w:rPr>
        <w:t>,</w:t>
      </w:r>
      <w:r>
        <w:rPr>
          <w:rFonts w:ascii="Times New Roman" w:hAnsi="Times New Roman" w:cs="Times New Roman"/>
          <w:sz w:val="24"/>
        </w:rPr>
        <w:t xml:space="preserve"> as well as the Anglo-Saxon and Viking warrior</w:t>
      </w:r>
      <w:r w:rsidR="00356644">
        <w:rPr>
          <w:rFonts w:ascii="Times New Roman" w:hAnsi="Times New Roman" w:cs="Times New Roman"/>
          <w:sz w:val="24"/>
        </w:rPr>
        <w:t>s is archaeological</w:t>
      </w:r>
      <w:r>
        <w:rPr>
          <w:rFonts w:ascii="Times New Roman" w:hAnsi="Times New Roman" w:cs="Times New Roman"/>
          <w:sz w:val="24"/>
        </w:rPr>
        <w:t xml:space="preserve">. </w:t>
      </w:r>
      <w:r w:rsidR="00914865">
        <w:rPr>
          <w:rFonts w:ascii="Times New Roman" w:hAnsi="Times New Roman" w:cs="Times New Roman"/>
          <w:sz w:val="24"/>
        </w:rPr>
        <w:t>The reason for this is</w:t>
      </w:r>
      <w:r w:rsidR="00EA2AF8">
        <w:rPr>
          <w:rFonts w:ascii="Times New Roman" w:hAnsi="Times New Roman" w:cs="Times New Roman"/>
          <w:sz w:val="24"/>
        </w:rPr>
        <w:t xml:space="preserve"> </w:t>
      </w:r>
      <w:r w:rsidR="006C2565">
        <w:rPr>
          <w:rFonts w:ascii="Times New Roman" w:hAnsi="Times New Roman" w:cs="Times New Roman"/>
          <w:sz w:val="24"/>
        </w:rPr>
        <w:t>that links can be established</w:t>
      </w:r>
      <w:r w:rsidR="00EA2AF8">
        <w:rPr>
          <w:rFonts w:ascii="Times New Roman" w:hAnsi="Times New Roman" w:cs="Times New Roman"/>
          <w:sz w:val="24"/>
        </w:rPr>
        <w:t xml:space="preserve"> between certain finds discovered in archaeological excavations</w:t>
      </w:r>
      <w:r w:rsidR="002C67FD">
        <w:rPr>
          <w:rFonts w:ascii="Times New Roman" w:hAnsi="Times New Roman" w:cs="Times New Roman"/>
          <w:sz w:val="24"/>
        </w:rPr>
        <w:t xml:space="preserve">. </w:t>
      </w:r>
      <w:r w:rsidR="004D21B8">
        <w:rPr>
          <w:rFonts w:ascii="Times New Roman" w:hAnsi="Times New Roman" w:cs="Times New Roman"/>
          <w:sz w:val="24"/>
        </w:rPr>
        <w:t>Therefore, the most important field of study for this investigation is archaeology. Different examples from archaeological finds can demonstrate the connections in weapons</w:t>
      </w:r>
      <w:r w:rsidR="00013F3C">
        <w:rPr>
          <w:rFonts w:ascii="Times New Roman" w:hAnsi="Times New Roman" w:cs="Times New Roman"/>
          <w:sz w:val="24"/>
        </w:rPr>
        <w:t xml:space="preserve"> developments and influences. Some of these examples are as follows below</w:t>
      </w:r>
      <w:r w:rsidR="00C81FCF">
        <w:rPr>
          <w:rFonts w:ascii="Times New Roman" w:hAnsi="Times New Roman" w:cs="Times New Roman"/>
          <w:sz w:val="24"/>
        </w:rPr>
        <w:t xml:space="preserve"> detailing similar grave finds of weapons between</w:t>
      </w:r>
      <w:r w:rsidR="00051440">
        <w:rPr>
          <w:rFonts w:ascii="Times New Roman" w:hAnsi="Times New Roman" w:cs="Times New Roman"/>
          <w:sz w:val="24"/>
        </w:rPr>
        <w:t xml:space="preserve"> different Germanic people from different periods.</w:t>
      </w:r>
    </w:p>
    <w:p w14:paraId="317C7CF0" w14:textId="2DB5724F" w:rsidR="00F87BDC" w:rsidRDefault="002C67FD" w:rsidP="0049155C">
      <w:pPr>
        <w:spacing w:line="360" w:lineRule="auto"/>
        <w:rPr>
          <w:rFonts w:ascii="Times New Roman" w:hAnsi="Times New Roman" w:cs="Times New Roman"/>
          <w:sz w:val="24"/>
        </w:rPr>
      </w:pPr>
      <w:r>
        <w:rPr>
          <w:rFonts w:ascii="Times New Roman" w:hAnsi="Times New Roman" w:cs="Times New Roman"/>
          <w:sz w:val="24"/>
        </w:rPr>
        <w:t>One of the most important examples is from the Sutton Hoo excavation in England in which the burial site of King Raedwald was discovered along with other weapons and treasures.</w:t>
      </w:r>
      <w:r w:rsidR="00BF006C">
        <w:rPr>
          <w:rStyle w:val="FootnoteReference"/>
          <w:rFonts w:ascii="Times New Roman" w:hAnsi="Times New Roman" w:cs="Times New Roman"/>
          <w:sz w:val="24"/>
        </w:rPr>
        <w:footnoteReference w:id="7"/>
      </w:r>
      <w:r>
        <w:rPr>
          <w:rFonts w:ascii="Times New Roman" w:hAnsi="Times New Roman" w:cs="Times New Roman"/>
          <w:sz w:val="24"/>
        </w:rPr>
        <w:t xml:space="preserve"> </w:t>
      </w:r>
      <w:r w:rsidR="000E16ED">
        <w:rPr>
          <w:rFonts w:ascii="Times New Roman" w:hAnsi="Times New Roman" w:cs="Times New Roman"/>
          <w:sz w:val="24"/>
        </w:rPr>
        <w:t>Most notable among the treasures w</w:t>
      </w:r>
      <w:r w:rsidR="003334F9">
        <w:rPr>
          <w:rFonts w:ascii="Times New Roman" w:hAnsi="Times New Roman" w:cs="Times New Roman"/>
          <w:sz w:val="24"/>
        </w:rPr>
        <w:t>as</w:t>
      </w:r>
      <w:r w:rsidR="000E16ED">
        <w:rPr>
          <w:rFonts w:ascii="Times New Roman" w:hAnsi="Times New Roman" w:cs="Times New Roman"/>
          <w:sz w:val="24"/>
        </w:rPr>
        <w:t xml:space="preserve"> a sword</w:t>
      </w:r>
      <w:r w:rsidR="003334F9">
        <w:rPr>
          <w:rFonts w:ascii="Times New Roman" w:hAnsi="Times New Roman" w:cs="Times New Roman"/>
          <w:sz w:val="24"/>
        </w:rPr>
        <w:t>,</w:t>
      </w:r>
      <w:r w:rsidR="000E16ED">
        <w:rPr>
          <w:rFonts w:ascii="Times New Roman" w:hAnsi="Times New Roman" w:cs="Times New Roman"/>
          <w:sz w:val="24"/>
        </w:rPr>
        <w:t xml:space="preserve"> which after</w:t>
      </w:r>
      <w:r w:rsidR="00EA2AF8">
        <w:rPr>
          <w:rFonts w:ascii="Times New Roman" w:hAnsi="Times New Roman" w:cs="Times New Roman"/>
          <w:sz w:val="24"/>
        </w:rPr>
        <w:t xml:space="preserve"> an</w:t>
      </w:r>
      <w:r w:rsidR="000E16ED">
        <w:rPr>
          <w:rFonts w:ascii="Times New Roman" w:hAnsi="Times New Roman" w:cs="Times New Roman"/>
          <w:sz w:val="24"/>
        </w:rPr>
        <w:t xml:space="preserve"> X</w:t>
      </w:r>
      <w:r w:rsidR="003334F9">
        <w:rPr>
          <w:rFonts w:ascii="Times New Roman" w:hAnsi="Times New Roman" w:cs="Times New Roman"/>
          <w:sz w:val="24"/>
        </w:rPr>
        <w:t>-</w:t>
      </w:r>
      <w:r w:rsidR="000E16ED">
        <w:rPr>
          <w:rFonts w:ascii="Times New Roman" w:hAnsi="Times New Roman" w:cs="Times New Roman"/>
          <w:sz w:val="24"/>
        </w:rPr>
        <w:t xml:space="preserve">ray </w:t>
      </w:r>
      <w:r w:rsidR="00D2072B">
        <w:rPr>
          <w:rFonts w:ascii="Times New Roman" w:hAnsi="Times New Roman" w:cs="Times New Roman"/>
          <w:sz w:val="24"/>
        </w:rPr>
        <w:t>examination was discovered to have had a pattern welded blade.</w:t>
      </w:r>
      <w:r w:rsidR="00BF006C">
        <w:rPr>
          <w:rStyle w:val="FootnoteReference"/>
          <w:rFonts w:ascii="Times New Roman" w:hAnsi="Times New Roman" w:cs="Times New Roman"/>
          <w:sz w:val="24"/>
        </w:rPr>
        <w:footnoteReference w:id="8"/>
      </w:r>
      <w:r w:rsidR="00D2072B">
        <w:rPr>
          <w:rFonts w:ascii="Times New Roman" w:hAnsi="Times New Roman" w:cs="Times New Roman"/>
          <w:sz w:val="24"/>
        </w:rPr>
        <w:t xml:space="preserve"> </w:t>
      </w:r>
      <w:r w:rsidR="00834BEA">
        <w:rPr>
          <w:rFonts w:ascii="Times New Roman" w:hAnsi="Times New Roman" w:cs="Times New Roman"/>
          <w:sz w:val="24"/>
        </w:rPr>
        <w:t xml:space="preserve">Which connects to Frankish sword designs, this is probably due to the major influx of Frankish tribes. </w:t>
      </w:r>
      <w:r w:rsidR="00315E0C">
        <w:rPr>
          <w:rFonts w:ascii="Times New Roman" w:hAnsi="Times New Roman" w:cs="Times New Roman"/>
          <w:sz w:val="24"/>
        </w:rPr>
        <w:t xml:space="preserve"> </w:t>
      </w:r>
    </w:p>
    <w:p w14:paraId="668203C0" w14:textId="7DCB507E" w:rsidR="00A67E72" w:rsidRDefault="00BF006C" w:rsidP="0049155C">
      <w:pPr>
        <w:spacing w:line="360" w:lineRule="auto"/>
        <w:rPr>
          <w:rFonts w:ascii="Times New Roman" w:hAnsi="Times New Roman" w:cs="Times New Roman"/>
          <w:sz w:val="24"/>
        </w:rPr>
      </w:pPr>
      <w:r>
        <w:rPr>
          <w:rFonts w:ascii="Times New Roman" w:hAnsi="Times New Roman" w:cs="Times New Roman"/>
          <w:sz w:val="24"/>
        </w:rPr>
        <w:t>These warrior burials became a common practice among the Germanic tribes that swept across Europe.</w:t>
      </w:r>
      <w:r>
        <w:rPr>
          <w:rStyle w:val="FootnoteReference"/>
          <w:rFonts w:ascii="Times New Roman" w:hAnsi="Times New Roman" w:cs="Times New Roman"/>
          <w:sz w:val="24"/>
        </w:rPr>
        <w:footnoteReference w:id="9"/>
      </w:r>
      <w:r>
        <w:rPr>
          <w:rFonts w:ascii="Times New Roman" w:hAnsi="Times New Roman" w:cs="Times New Roman"/>
          <w:sz w:val="24"/>
        </w:rPr>
        <w:t xml:space="preserve"> Many of the Frankish burials can be found along the Rhine frontier where they were buried with their Angons as well as a sword.</w:t>
      </w:r>
      <w:r>
        <w:rPr>
          <w:rStyle w:val="FootnoteReference"/>
          <w:rFonts w:ascii="Times New Roman" w:hAnsi="Times New Roman" w:cs="Times New Roman"/>
          <w:sz w:val="24"/>
        </w:rPr>
        <w:footnoteReference w:id="10"/>
      </w:r>
      <w:r>
        <w:rPr>
          <w:rFonts w:ascii="Times New Roman" w:hAnsi="Times New Roman" w:cs="Times New Roman"/>
          <w:sz w:val="24"/>
        </w:rPr>
        <w:t xml:space="preserve"> These include the excavated sites at </w:t>
      </w:r>
      <w:r w:rsidR="00861AA7">
        <w:rPr>
          <w:rFonts w:ascii="Times New Roman" w:hAnsi="Times New Roman" w:cs="Times New Roman"/>
          <w:sz w:val="24"/>
        </w:rPr>
        <w:t xml:space="preserve">Krefeld-Gellep </w:t>
      </w:r>
      <w:r>
        <w:rPr>
          <w:rFonts w:ascii="Times New Roman" w:hAnsi="Times New Roman" w:cs="Times New Roman"/>
          <w:sz w:val="24"/>
        </w:rPr>
        <w:t xml:space="preserve">which </w:t>
      </w:r>
      <w:r w:rsidR="00861AA7">
        <w:rPr>
          <w:rFonts w:ascii="Times New Roman" w:hAnsi="Times New Roman" w:cs="Times New Roman"/>
          <w:sz w:val="24"/>
        </w:rPr>
        <w:t>is</w:t>
      </w:r>
      <w:r>
        <w:rPr>
          <w:rFonts w:ascii="Times New Roman" w:hAnsi="Times New Roman" w:cs="Times New Roman"/>
          <w:sz w:val="24"/>
        </w:rPr>
        <w:t xml:space="preserve"> associated with</w:t>
      </w:r>
      <w:r w:rsidR="00861AA7">
        <w:rPr>
          <w:rFonts w:ascii="Times New Roman" w:hAnsi="Times New Roman" w:cs="Times New Roman"/>
          <w:sz w:val="24"/>
        </w:rPr>
        <w:t xml:space="preserve"> a</w:t>
      </w:r>
      <w:r>
        <w:rPr>
          <w:rFonts w:ascii="Times New Roman" w:hAnsi="Times New Roman" w:cs="Times New Roman"/>
          <w:sz w:val="24"/>
        </w:rPr>
        <w:t xml:space="preserve"> Roman military base</w:t>
      </w:r>
      <w:r w:rsidR="00172749">
        <w:rPr>
          <w:rFonts w:ascii="Times New Roman" w:hAnsi="Times New Roman" w:cs="Times New Roman"/>
          <w:sz w:val="24"/>
        </w:rPr>
        <w:t xml:space="preserve"> known as Gelduba</w:t>
      </w:r>
      <w:r w:rsidR="007A46CD">
        <w:rPr>
          <w:rFonts w:ascii="Times New Roman" w:hAnsi="Times New Roman" w:cs="Times New Roman"/>
          <w:sz w:val="24"/>
        </w:rPr>
        <w:t>.</w:t>
      </w:r>
      <w:r>
        <w:rPr>
          <w:rStyle w:val="FootnoteReference"/>
          <w:rFonts w:ascii="Times New Roman" w:hAnsi="Times New Roman" w:cs="Times New Roman"/>
          <w:sz w:val="24"/>
        </w:rPr>
        <w:footnoteReference w:id="11"/>
      </w:r>
      <w:r w:rsidR="007A46CD">
        <w:rPr>
          <w:rFonts w:ascii="Times New Roman" w:hAnsi="Times New Roman" w:cs="Times New Roman"/>
          <w:sz w:val="24"/>
        </w:rPr>
        <w:t xml:space="preserve"> </w:t>
      </w:r>
      <w:r w:rsidR="00C81FCF">
        <w:rPr>
          <w:rFonts w:ascii="Times New Roman" w:hAnsi="Times New Roman" w:cs="Times New Roman"/>
          <w:sz w:val="24"/>
        </w:rPr>
        <w:t>These are similar to the Sutton Hoo grave burial as each of these warriors were discovered buried with their Angon javelins as well as their sword.</w:t>
      </w:r>
      <w:r w:rsidR="00C81FCF">
        <w:rPr>
          <w:rStyle w:val="FootnoteReference"/>
          <w:rFonts w:ascii="Times New Roman" w:hAnsi="Times New Roman" w:cs="Times New Roman"/>
          <w:sz w:val="24"/>
        </w:rPr>
        <w:footnoteReference w:id="12"/>
      </w:r>
    </w:p>
    <w:p w14:paraId="696F09A5" w14:textId="4A8A5ECD" w:rsidR="00AC0FC9" w:rsidRDefault="00BF006C" w:rsidP="0049155C">
      <w:pPr>
        <w:spacing w:line="360" w:lineRule="auto"/>
        <w:rPr>
          <w:rFonts w:ascii="Times New Roman" w:hAnsi="Times New Roman" w:cs="Times New Roman"/>
          <w:sz w:val="24"/>
        </w:rPr>
      </w:pPr>
      <w:r>
        <w:rPr>
          <w:rFonts w:ascii="Times New Roman" w:hAnsi="Times New Roman" w:cs="Times New Roman"/>
          <w:sz w:val="24"/>
        </w:rPr>
        <w:t>Warrior burials are the most important method of determining the weapons of the Vikings</w:t>
      </w:r>
      <w:r w:rsidR="00DD2485">
        <w:rPr>
          <w:rFonts w:ascii="Times New Roman" w:hAnsi="Times New Roman" w:cs="Times New Roman"/>
          <w:sz w:val="24"/>
        </w:rPr>
        <w:t>.</w:t>
      </w:r>
      <w:r>
        <w:rPr>
          <w:rStyle w:val="FootnoteReference"/>
          <w:rFonts w:ascii="Times New Roman" w:hAnsi="Times New Roman" w:cs="Times New Roman"/>
          <w:sz w:val="24"/>
        </w:rPr>
        <w:footnoteReference w:id="13"/>
      </w:r>
      <w:r w:rsidR="00DD2485">
        <w:rPr>
          <w:rFonts w:ascii="Times New Roman" w:hAnsi="Times New Roman" w:cs="Times New Roman"/>
          <w:sz w:val="24"/>
        </w:rPr>
        <w:t xml:space="preserve"> One important example comes from </w:t>
      </w:r>
      <w:r w:rsidR="005645D0">
        <w:rPr>
          <w:rFonts w:ascii="Times New Roman" w:hAnsi="Times New Roman" w:cs="Times New Roman"/>
          <w:sz w:val="24"/>
        </w:rPr>
        <w:t xml:space="preserve">Birka in Sweden where a Viking </w:t>
      </w:r>
      <w:r w:rsidR="00884CFE">
        <w:rPr>
          <w:rFonts w:ascii="Times New Roman" w:hAnsi="Times New Roman" w:cs="Times New Roman"/>
          <w:sz w:val="24"/>
        </w:rPr>
        <w:t>warrior was discovered buried amongst a host of different weapons.</w:t>
      </w:r>
      <w:r>
        <w:rPr>
          <w:rStyle w:val="FootnoteReference"/>
          <w:rFonts w:ascii="Times New Roman" w:hAnsi="Times New Roman" w:cs="Times New Roman"/>
          <w:sz w:val="24"/>
        </w:rPr>
        <w:footnoteReference w:id="14"/>
      </w:r>
      <w:r w:rsidR="00884CFE">
        <w:rPr>
          <w:rFonts w:ascii="Times New Roman" w:hAnsi="Times New Roman" w:cs="Times New Roman"/>
          <w:sz w:val="24"/>
        </w:rPr>
        <w:t xml:space="preserve"> </w:t>
      </w:r>
      <w:r w:rsidR="00794EBC">
        <w:rPr>
          <w:rFonts w:ascii="Times New Roman" w:hAnsi="Times New Roman" w:cs="Times New Roman"/>
          <w:sz w:val="24"/>
        </w:rPr>
        <w:t xml:space="preserve">The warrior grave was found to have a sword, </w:t>
      </w:r>
      <w:r w:rsidR="00E33D27">
        <w:rPr>
          <w:rFonts w:ascii="Times New Roman" w:hAnsi="Times New Roman" w:cs="Times New Roman"/>
          <w:sz w:val="24"/>
        </w:rPr>
        <w:t xml:space="preserve">two </w:t>
      </w:r>
      <w:r w:rsidR="00794EBC">
        <w:rPr>
          <w:rFonts w:ascii="Times New Roman" w:hAnsi="Times New Roman" w:cs="Times New Roman"/>
          <w:sz w:val="24"/>
        </w:rPr>
        <w:t>spear</w:t>
      </w:r>
      <w:r w:rsidR="00E33D27">
        <w:rPr>
          <w:rFonts w:ascii="Times New Roman" w:hAnsi="Times New Roman" w:cs="Times New Roman"/>
          <w:sz w:val="24"/>
        </w:rPr>
        <w:t>s</w:t>
      </w:r>
      <w:r w:rsidR="00794EBC">
        <w:rPr>
          <w:rFonts w:ascii="Times New Roman" w:hAnsi="Times New Roman" w:cs="Times New Roman"/>
          <w:sz w:val="24"/>
        </w:rPr>
        <w:t xml:space="preserve"> as well as an axe, two shields, battle knife and multiple arrow heads.</w:t>
      </w:r>
      <w:r>
        <w:rPr>
          <w:rStyle w:val="FootnoteReference"/>
          <w:rFonts w:ascii="Times New Roman" w:hAnsi="Times New Roman" w:cs="Times New Roman"/>
          <w:sz w:val="24"/>
        </w:rPr>
        <w:footnoteReference w:id="15"/>
      </w:r>
      <w:r w:rsidR="00794EBC">
        <w:rPr>
          <w:rFonts w:ascii="Times New Roman" w:hAnsi="Times New Roman" w:cs="Times New Roman"/>
          <w:sz w:val="24"/>
        </w:rPr>
        <w:t xml:space="preserve"> There were also two sacrificed horses in the grave as well alongside the deceased warrior.</w:t>
      </w:r>
      <w:r>
        <w:rPr>
          <w:rStyle w:val="FootnoteReference"/>
          <w:rFonts w:ascii="Times New Roman" w:hAnsi="Times New Roman" w:cs="Times New Roman"/>
          <w:sz w:val="24"/>
        </w:rPr>
        <w:footnoteReference w:id="16"/>
      </w:r>
      <w:r w:rsidR="00794EBC">
        <w:rPr>
          <w:rFonts w:ascii="Times New Roman" w:hAnsi="Times New Roman" w:cs="Times New Roman"/>
          <w:sz w:val="24"/>
        </w:rPr>
        <w:t xml:space="preserve"> </w:t>
      </w:r>
      <w:r w:rsidR="00300A79">
        <w:rPr>
          <w:rFonts w:ascii="Times New Roman" w:hAnsi="Times New Roman" w:cs="Times New Roman"/>
          <w:sz w:val="24"/>
        </w:rPr>
        <w:t xml:space="preserve">Since its discovery in the nineteenth century, the grave was believed to have been the final resting </w:t>
      </w:r>
      <w:r w:rsidR="00300A79">
        <w:rPr>
          <w:rFonts w:ascii="Times New Roman" w:hAnsi="Times New Roman" w:cs="Times New Roman"/>
          <w:sz w:val="24"/>
        </w:rPr>
        <w:lastRenderedPageBreak/>
        <w:t>place of a male warrior.</w:t>
      </w:r>
      <w:r>
        <w:rPr>
          <w:rStyle w:val="FootnoteReference"/>
          <w:rFonts w:ascii="Times New Roman" w:hAnsi="Times New Roman" w:cs="Times New Roman"/>
          <w:sz w:val="24"/>
        </w:rPr>
        <w:footnoteReference w:id="17"/>
      </w:r>
      <w:r w:rsidR="00300A79">
        <w:rPr>
          <w:rFonts w:ascii="Times New Roman" w:hAnsi="Times New Roman" w:cs="Times New Roman"/>
          <w:sz w:val="24"/>
        </w:rPr>
        <w:t xml:space="preserve"> However, </w:t>
      </w:r>
      <w:r w:rsidR="00D84AD4">
        <w:rPr>
          <w:rFonts w:ascii="Times New Roman" w:hAnsi="Times New Roman" w:cs="Times New Roman"/>
          <w:sz w:val="24"/>
        </w:rPr>
        <w:t>recent DNA results have determined it to be the grave of one of the legendary shield maidens.</w:t>
      </w:r>
      <w:r>
        <w:rPr>
          <w:rStyle w:val="FootnoteReference"/>
          <w:rFonts w:ascii="Times New Roman" w:hAnsi="Times New Roman" w:cs="Times New Roman"/>
          <w:sz w:val="24"/>
        </w:rPr>
        <w:footnoteReference w:id="18"/>
      </w:r>
      <w:r w:rsidR="00D84AD4">
        <w:rPr>
          <w:rFonts w:ascii="Times New Roman" w:hAnsi="Times New Roman" w:cs="Times New Roman"/>
          <w:sz w:val="24"/>
        </w:rPr>
        <w:t xml:space="preserve"> This burial </w:t>
      </w:r>
      <w:r w:rsidR="00B474E3">
        <w:rPr>
          <w:rFonts w:ascii="Times New Roman" w:hAnsi="Times New Roman" w:cs="Times New Roman"/>
          <w:sz w:val="24"/>
        </w:rPr>
        <w:t>demonstrates that certain customs were widespread among the Germanic and Nordic tribes</w:t>
      </w:r>
      <w:r w:rsidR="00D84AD4">
        <w:rPr>
          <w:rFonts w:ascii="Times New Roman" w:hAnsi="Times New Roman" w:cs="Times New Roman"/>
          <w:sz w:val="24"/>
        </w:rPr>
        <w:t>. The only difference in this grave compared to the Sutton Hoo</w:t>
      </w:r>
      <w:r w:rsidR="00C81FCF">
        <w:rPr>
          <w:rFonts w:ascii="Times New Roman" w:hAnsi="Times New Roman" w:cs="Times New Roman"/>
          <w:sz w:val="24"/>
        </w:rPr>
        <w:t xml:space="preserve"> burial is that this warrior woman does not have links to any royalty of her area beyond her high status</w:t>
      </w:r>
      <w:r w:rsidR="00D84AD4">
        <w:rPr>
          <w:rFonts w:ascii="Times New Roman" w:hAnsi="Times New Roman" w:cs="Times New Roman"/>
          <w:sz w:val="24"/>
        </w:rPr>
        <w:t>.</w:t>
      </w:r>
      <w:r>
        <w:rPr>
          <w:rStyle w:val="FootnoteReference"/>
          <w:rFonts w:ascii="Times New Roman" w:hAnsi="Times New Roman" w:cs="Times New Roman"/>
          <w:sz w:val="24"/>
        </w:rPr>
        <w:footnoteReference w:id="19"/>
      </w:r>
      <w:r w:rsidR="00D84AD4">
        <w:rPr>
          <w:rFonts w:ascii="Times New Roman" w:hAnsi="Times New Roman" w:cs="Times New Roman"/>
          <w:sz w:val="24"/>
        </w:rPr>
        <w:t xml:space="preserve"> </w:t>
      </w:r>
      <w:r w:rsidR="00C30DC4">
        <w:rPr>
          <w:rFonts w:ascii="Times New Roman" w:hAnsi="Times New Roman" w:cs="Times New Roman"/>
          <w:sz w:val="24"/>
        </w:rPr>
        <w:t>Overall, these examples display that there were widespread practices and customs</w:t>
      </w:r>
      <w:r w:rsidR="001971AF">
        <w:rPr>
          <w:rFonts w:ascii="Times New Roman" w:hAnsi="Times New Roman" w:cs="Times New Roman"/>
          <w:sz w:val="24"/>
        </w:rPr>
        <w:t xml:space="preserve"> as well as weapon influences</w:t>
      </w:r>
      <w:r w:rsidR="00C30DC4">
        <w:rPr>
          <w:rFonts w:ascii="Times New Roman" w:hAnsi="Times New Roman" w:cs="Times New Roman"/>
          <w:sz w:val="24"/>
        </w:rPr>
        <w:t xml:space="preserve"> among the Germanic tribes </w:t>
      </w:r>
      <w:r w:rsidR="006C0CDB">
        <w:rPr>
          <w:rFonts w:ascii="Times New Roman" w:hAnsi="Times New Roman" w:cs="Times New Roman"/>
          <w:sz w:val="24"/>
        </w:rPr>
        <w:t xml:space="preserve">as well as the </w:t>
      </w:r>
      <w:proofErr w:type="gramStart"/>
      <w:r w:rsidR="006C0CDB">
        <w:rPr>
          <w:rFonts w:ascii="Times New Roman" w:hAnsi="Times New Roman" w:cs="Times New Roman"/>
          <w:sz w:val="24"/>
        </w:rPr>
        <w:t>old</w:t>
      </w:r>
      <w:proofErr w:type="gramEnd"/>
      <w:r w:rsidR="006C0CDB">
        <w:rPr>
          <w:rFonts w:ascii="Times New Roman" w:hAnsi="Times New Roman" w:cs="Times New Roman"/>
          <w:sz w:val="24"/>
        </w:rPr>
        <w:t xml:space="preserve"> Norse. </w:t>
      </w:r>
    </w:p>
    <w:p w14:paraId="1944CDA5" w14:textId="6174AF27" w:rsidR="005D5B70" w:rsidRDefault="00A21639" w:rsidP="0049155C">
      <w:pPr>
        <w:spacing w:line="360" w:lineRule="auto"/>
        <w:rPr>
          <w:rFonts w:ascii="Times New Roman" w:hAnsi="Times New Roman" w:cs="Times New Roman"/>
          <w:sz w:val="24"/>
        </w:rPr>
      </w:pPr>
      <w:r>
        <w:rPr>
          <w:rFonts w:ascii="Times New Roman" w:hAnsi="Times New Roman" w:cs="Times New Roman"/>
          <w:sz w:val="24"/>
        </w:rPr>
        <w:t>Archaeological discoveries</w:t>
      </w:r>
      <w:r w:rsidR="00CD26D6">
        <w:rPr>
          <w:rFonts w:ascii="Times New Roman" w:hAnsi="Times New Roman" w:cs="Times New Roman"/>
          <w:sz w:val="24"/>
        </w:rPr>
        <w:t xml:space="preserve"> can</w:t>
      </w:r>
      <w:r w:rsidR="00E044E8">
        <w:rPr>
          <w:rFonts w:ascii="Times New Roman" w:hAnsi="Times New Roman" w:cs="Times New Roman"/>
          <w:sz w:val="24"/>
        </w:rPr>
        <w:t xml:space="preserve"> also </w:t>
      </w:r>
      <w:r>
        <w:rPr>
          <w:rFonts w:ascii="Times New Roman" w:hAnsi="Times New Roman" w:cs="Times New Roman"/>
          <w:sz w:val="24"/>
        </w:rPr>
        <w:t>show</w:t>
      </w:r>
      <w:r w:rsidR="00E044E8">
        <w:rPr>
          <w:rFonts w:ascii="Times New Roman" w:hAnsi="Times New Roman" w:cs="Times New Roman"/>
          <w:sz w:val="24"/>
        </w:rPr>
        <w:t xml:space="preserve"> the way they were used on the battlefield by analysing their design as well as contemporary battle accounts </w:t>
      </w:r>
      <w:r w:rsidR="00F258D1">
        <w:rPr>
          <w:rFonts w:ascii="Times New Roman" w:hAnsi="Times New Roman" w:cs="Times New Roman"/>
          <w:sz w:val="24"/>
        </w:rPr>
        <w:t xml:space="preserve">such as the Norse sagas as well as the Anglo-Saxon Chronicle. </w:t>
      </w:r>
      <w:r w:rsidR="00265135">
        <w:rPr>
          <w:rFonts w:ascii="Times New Roman" w:hAnsi="Times New Roman" w:cs="Times New Roman"/>
          <w:sz w:val="24"/>
        </w:rPr>
        <w:t xml:space="preserve">However, the subsequent investigation will expand the current state of knowledge. </w:t>
      </w:r>
    </w:p>
    <w:p w14:paraId="061D69EF" w14:textId="77777777" w:rsidR="002F0FEB" w:rsidRDefault="008B40C8" w:rsidP="0049155C">
      <w:pPr>
        <w:spacing w:line="360" w:lineRule="auto"/>
        <w:rPr>
          <w:rFonts w:ascii="Times New Roman" w:hAnsi="Times New Roman" w:cs="Times New Roman"/>
          <w:sz w:val="24"/>
        </w:rPr>
      </w:pPr>
      <w:r>
        <w:rPr>
          <w:rFonts w:ascii="Times New Roman" w:hAnsi="Times New Roman" w:cs="Times New Roman"/>
          <w:sz w:val="24"/>
        </w:rPr>
        <w:t xml:space="preserve"> </w:t>
      </w:r>
    </w:p>
    <w:p w14:paraId="088850AF" w14:textId="77777777" w:rsidR="002F0FEB" w:rsidRDefault="002F0FEB" w:rsidP="0049155C">
      <w:pPr>
        <w:spacing w:line="360" w:lineRule="auto"/>
        <w:rPr>
          <w:rFonts w:ascii="Times New Roman" w:hAnsi="Times New Roman" w:cs="Times New Roman"/>
          <w:sz w:val="24"/>
        </w:rPr>
      </w:pPr>
    </w:p>
    <w:p w14:paraId="473DD8F6" w14:textId="77777777" w:rsidR="002F0FEB" w:rsidRDefault="002F0FEB" w:rsidP="0049155C">
      <w:pPr>
        <w:spacing w:line="360" w:lineRule="auto"/>
        <w:rPr>
          <w:rFonts w:ascii="Times New Roman" w:hAnsi="Times New Roman" w:cs="Times New Roman"/>
          <w:sz w:val="24"/>
        </w:rPr>
      </w:pPr>
    </w:p>
    <w:p w14:paraId="1D6BD4E5" w14:textId="77777777" w:rsidR="002F0FEB" w:rsidRDefault="002F0FEB" w:rsidP="0049155C">
      <w:pPr>
        <w:spacing w:line="360" w:lineRule="auto"/>
        <w:rPr>
          <w:rFonts w:ascii="Times New Roman" w:hAnsi="Times New Roman" w:cs="Times New Roman"/>
          <w:sz w:val="24"/>
        </w:rPr>
      </w:pPr>
    </w:p>
    <w:p w14:paraId="57BE1142" w14:textId="77777777" w:rsidR="002F0FEB" w:rsidRDefault="002F0FEB" w:rsidP="0049155C">
      <w:pPr>
        <w:spacing w:line="360" w:lineRule="auto"/>
        <w:rPr>
          <w:rFonts w:ascii="Times New Roman" w:hAnsi="Times New Roman" w:cs="Times New Roman"/>
          <w:sz w:val="24"/>
        </w:rPr>
      </w:pPr>
    </w:p>
    <w:p w14:paraId="37AFAC53" w14:textId="77777777" w:rsidR="002F0FEB" w:rsidRDefault="002F0FEB" w:rsidP="0049155C">
      <w:pPr>
        <w:spacing w:line="360" w:lineRule="auto"/>
        <w:rPr>
          <w:rFonts w:ascii="Times New Roman" w:hAnsi="Times New Roman" w:cs="Times New Roman"/>
          <w:sz w:val="24"/>
        </w:rPr>
      </w:pPr>
    </w:p>
    <w:p w14:paraId="70AFCF23" w14:textId="77777777" w:rsidR="002F0FEB" w:rsidRDefault="002F0FEB" w:rsidP="0049155C">
      <w:pPr>
        <w:spacing w:line="360" w:lineRule="auto"/>
        <w:rPr>
          <w:rFonts w:ascii="Times New Roman" w:hAnsi="Times New Roman" w:cs="Times New Roman"/>
          <w:sz w:val="24"/>
        </w:rPr>
      </w:pPr>
    </w:p>
    <w:p w14:paraId="59773D6F" w14:textId="77777777" w:rsidR="002F0FEB" w:rsidRDefault="002F0FEB" w:rsidP="0049155C">
      <w:pPr>
        <w:spacing w:line="360" w:lineRule="auto"/>
        <w:rPr>
          <w:rFonts w:ascii="Times New Roman" w:hAnsi="Times New Roman" w:cs="Times New Roman"/>
          <w:sz w:val="24"/>
        </w:rPr>
      </w:pPr>
    </w:p>
    <w:p w14:paraId="1DD93971" w14:textId="77777777" w:rsidR="002F0FEB" w:rsidRDefault="002F0FEB" w:rsidP="0049155C">
      <w:pPr>
        <w:spacing w:line="360" w:lineRule="auto"/>
        <w:rPr>
          <w:rFonts w:ascii="Times New Roman" w:hAnsi="Times New Roman" w:cs="Times New Roman"/>
          <w:sz w:val="24"/>
        </w:rPr>
      </w:pPr>
    </w:p>
    <w:p w14:paraId="33BB6360" w14:textId="77777777" w:rsidR="002F0FEB" w:rsidRDefault="002F0FEB" w:rsidP="0049155C">
      <w:pPr>
        <w:spacing w:line="360" w:lineRule="auto"/>
        <w:rPr>
          <w:rFonts w:ascii="Times New Roman" w:hAnsi="Times New Roman" w:cs="Times New Roman"/>
          <w:sz w:val="24"/>
        </w:rPr>
      </w:pPr>
    </w:p>
    <w:p w14:paraId="510A7237" w14:textId="77777777" w:rsidR="002F0FEB" w:rsidRDefault="002F0FEB" w:rsidP="0049155C">
      <w:pPr>
        <w:spacing w:line="360" w:lineRule="auto"/>
        <w:rPr>
          <w:rFonts w:ascii="Times New Roman" w:hAnsi="Times New Roman" w:cs="Times New Roman"/>
          <w:sz w:val="24"/>
        </w:rPr>
      </w:pPr>
    </w:p>
    <w:p w14:paraId="77AE91B1" w14:textId="77777777" w:rsidR="002F0FEB" w:rsidRDefault="002F0FEB" w:rsidP="0049155C">
      <w:pPr>
        <w:spacing w:line="360" w:lineRule="auto"/>
        <w:rPr>
          <w:rFonts w:ascii="Times New Roman" w:hAnsi="Times New Roman" w:cs="Times New Roman"/>
          <w:sz w:val="24"/>
        </w:rPr>
      </w:pPr>
    </w:p>
    <w:p w14:paraId="5DEFD405" w14:textId="77777777" w:rsidR="002F0FEB" w:rsidRDefault="002F0FEB" w:rsidP="0049155C">
      <w:pPr>
        <w:spacing w:line="360" w:lineRule="auto"/>
        <w:rPr>
          <w:rFonts w:ascii="Times New Roman" w:hAnsi="Times New Roman" w:cs="Times New Roman"/>
          <w:sz w:val="24"/>
        </w:rPr>
      </w:pPr>
    </w:p>
    <w:p w14:paraId="0231896E" w14:textId="77777777" w:rsidR="002669B7" w:rsidRDefault="002669B7" w:rsidP="0049155C">
      <w:pPr>
        <w:spacing w:line="360" w:lineRule="auto"/>
        <w:rPr>
          <w:rFonts w:ascii="Times New Roman" w:hAnsi="Times New Roman" w:cs="Times New Roman"/>
          <w:b/>
          <w:bCs/>
          <w:sz w:val="32"/>
          <w:szCs w:val="28"/>
          <w:u w:val="single"/>
        </w:rPr>
      </w:pPr>
    </w:p>
    <w:p w14:paraId="18AA0B47" w14:textId="32019803" w:rsidR="00076ACF" w:rsidRPr="005D5B70" w:rsidRDefault="005D5B70" w:rsidP="0049155C">
      <w:pPr>
        <w:spacing w:line="360" w:lineRule="auto"/>
        <w:rPr>
          <w:rFonts w:ascii="Times New Roman" w:hAnsi="Times New Roman" w:cs="Times New Roman"/>
          <w:b/>
          <w:bCs/>
          <w:sz w:val="32"/>
          <w:szCs w:val="28"/>
          <w:u w:val="single"/>
        </w:rPr>
      </w:pPr>
      <w:r>
        <w:rPr>
          <w:rFonts w:ascii="Times New Roman" w:hAnsi="Times New Roman" w:cs="Times New Roman"/>
          <w:b/>
          <w:bCs/>
          <w:sz w:val="32"/>
          <w:szCs w:val="28"/>
          <w:u w:val="single"/>
        </w:rPr>
        <w:lastRenderedPageBreak/>
        <w:t xml:space="preserve">Chapter 2 – Methodology </w:t>
      </w:r>
    </w:p>
    <w:p w14:paraId="1AE98AB3" w14:textId="77777777" w:rsidR="0002092B" w:rsidRPr="00443C98" w:rsidRDefault="00BF006C" w:rsidP="0002092B">
      <w:pPr>
        <w:spacing w:line="360" w:lineRule="auto"/>
        <w:rPr>
          <w:rFonts w:ascii="Times New Roman" w:hAnsi="Times New Roman" w:cs="Times New Roman"/>
          <w:sz w:val="24"/>
        </w:rPr>
      </w:pPr>
      <w:r w:rsidRPr="00443C98">
        <w:rPr>
          <w:rFonts w:ascii="Times New Roman" w:hAnsi="Times New Roman" w:cs="Times New Roman"/>
          <w:sz w:val="24"/>
        </w:rPr>
        <w:t xml:space="preserve">The methodology of this investigation will follow a multiple stage process when researching each weapon and its significance. Each weapon will be analysed in a three-step approach which will show its connection to the successor weapon. This will demonstrate how each weapon developed during each period of its history. </w:t>
      </w:r>
    </w:p>
    <w:p w14:paraId="3780B416" w14:textId="77777777" w:rsidR="00B8266A" w:rsidRDefault="00BF006C" w:rsidP="0002092B">
      <w:pPr>
        <w:spacing w:line="360" w:lineRule="auto"/>
        <w:rPr>
          <w:rFonts w:ascii="Times New Roman" w:hAnsi="Times New Roman" w:cs="Times New Roman"/>
          <w:sz w:val="24"/>
        </w:rPr>
      </w:pPr>
      <w:r w:rsidRPr="00443C98">
        <w:rPr>
          <w:rFonts w:ascii="Times New Roman" w:hAnsi="Times New Roman" w:cs="Times New Roman"/>
          <w:sz w:val="24"/>
        </w:rPr>
        <w:t>The first step in the research process will be to establish the</w:t>
      </w:r>
      <w:r w:rsidR="00F70292">
        <w:rPr>
          <w:rFonts w:ascii="Times New Roman" w:hAnsi="Times New Roman" w:cs="Times New Roman"/>
          <w:sz w:val="24"/>
        </w:rPr>
        <w:t xml:space="preserve"> Anglo-Saxon or Viking</w:t>
      </w:r>
      <w:r w:rsidRPr="00443C98">
        <w:rPr>
          <w:rFonts w:ascii="Times New Roman" w:hAnsi="Times New Roman" w:cs="Times New Roman"/>
          <w:sz w:val="24"/>
        </w:rPr>
        <w:t xml:space="preserve"> weapon’s appearance and its distinguishing features. One of the first areas of study will be archaeological examples of the weapon. These will help corroborate descriptions from contemporary literary sources describing the weapon and its distinguishing characteristics. These include the length of the weapon as well as its construction design and differences to other weapons of the time. </w:t>
      </w:r>
    </w:p>
    <w:p w14:paraId="0C7AABA7" w14:textId="7F80F8EF" w:rsidR="0002092B" w:rsidRPr="00443C98" w:rsidRDefault="00BF006C" w:rsidP="0002092B">
      <w:pPr>
        <w:spacing w:line="360" w:lineRule="auto"/>
        <w:rPr>
          <w:rFonts w:ascii="Times New Roman" w:hAnsi="Times New Roman" w:cs="Times New Roman"/>
          <w:sz w:val="24"/>
        </w:rPr>
      </w:pPr>
      <w:r w:rsidRPr="00443C98">
        <w:rPr>
          <w:rFonts w:ascii="Times New Roman" w:hAnsi="Times New Roman" w:cs="Times New Roman"/>
          <w:sz w:val="24"/>
        </w:rPr>
        <w:t>Another important area of study will be the iconography surrounding the depiction of certain weapons. This will include military monuments commemorating campaigns from the period in which carvings depict the weapon under analysis. These will be important in constructing the links between weapons as the similarities in design will be essential. This includes any differences in the length of the weapon, as well as its design features and similar methods of constructing the weapon. These distinguishing characteristics will be crucial in establishing the connection to the weapon's successor. This is due to the fact that they will determine the continuity between each weapon in similarities of design and materials.</w:t>
      </w:r>
      <w:r w:rsidR="00B8266A">
        <w:rPr>
          <w:rFonts w:ascii="Times New Roman" w:hAnsi="Times New Roman" w:cs="Times New Roman"/>
          <w:sz w:val="24"/>
        </w:rPr>
        <w:t xml:space="preserve"> Iconographical evidence will also enable us to confirm the use of certain weapons from specific warriors. </w:t>
      </w:r>
    </w:p>
    <w:p w14:paraId="5917E91A" w14:textId="4B8C070C" w:rsidR="0002092B" w:rsidRPr="00443C98" w:rsidRDefault="00BF006C" w:rsidP="0002092B">
      <w:pPr>
        <w:spacing w:line="360" w:lineRule="auto"/>
        <w:rPr>
          <w:rFonts w:ascii="Times New Roman" w:hAnsi="Times New Roman" w:cs="Times New Roman"/>
          <w:sz w:val="24"/>
        </w:rPr>
      </w:pPr>
      <w:r w:rsidRPr="00443C98">
        <w:rPr>
          <w:rFonts w:ascii="Times New Roman" w:hAnsi="Times New Roman" w:cs="Times New Roman"/>
          <w:sz w:val="24"/>
        </w:rPr>
        <w:t xml:space="preserve">The next phase </w:t>
      </w:r>
      <w:r w:rsidR="002669B7">
        <w:rPr>
          <w:rFonts w:ascii="Times New Roman" w:hAnsi="Times New Roman" w:cs="Times New Roman"/>
          <w:sz w:val="24"/>
        </w:rPr>
        <w:t>will be an analysis of the weapons effects and abilities</w:t>
      </w:r>
      <w:r w:rsidRPr="00443C98">
        <w:rPr>
          <w:rFonts w:ascii="Times New Roman" w:hAnsi="Times New Roman" w:cs="Times New Roman"/>
          <w:sz w:val="24"/>
        </w:rPr>
        <w:t xml:space="preserve">. The description of the weapon will become crucial in this section of the research process. This is due to the fact that the archaeological finds of the weapon will be corroborated with ancient battle accounts. The accounts will describe how the wielders of the weapon would use the weapon and any subsequent effect on features such as the enemy shields or armour as well as the enemies themselves. Therefore, the use and effect of the weapon on the battlefield can be established to determine the link to the successor of that specific weapon. </w:t>
      </w:r>
    </w:p>
    <w:p w14:paraId="05567692" w14:textId="4B0E44C6" w:rsidR="0002092B" w:rsidRPr="00443C98" w:rsidRDefault="00BF006C" w:rsidP="0002092B">
      <w:pPr>
        <w:spacing w:line="360" w:lineRule="auto"/>
        <w:rPr>
          <w:rFonts w:ascii="Times New Roman" w:hAnsi="Times New Roman" w:cs="Times New Roman"/>
          <w:sz w:val="24"/>
        </w:rPr>
      </w:pPr>
      <w:r w:rsidRPr="00443C98">
        <w:rPr>
          <w:rFonts w:ascii="Times New Roman" w:hAnsi="Times New Roman" w:cs="Times New Roman"/>
          <w:sz w:val="24"/>
        </w:rPr>
        <w:t>The third step in the research methodology is establishing how the initial weapon evolve</w:t>
      </w:r>
      <w:r w:rsidR="00517D85">
        <w:rPr>
          <w:rFonts w:ascii="Times New Roman" w:hAnsi="Times New Roman" w:cs="Times New Roman"/>
          <w:sz w:val="24"/>
        </w:rPr>
        <w:t>s</w:t>
      </w:r>
      <w:r w:rsidRPr="00443C98">
        <w:rPr>
          <w:rFonts w:ascii="Times New Roman" w:hAnsi="Times New Roman" w:cs="Times New Roman"/>
          <w:sz w:val="24"/>
        </w:rPr>
        <w:t xml:space="preserve"> to its successor weapon. The same research process will be applied to the </w:t>
      </w:r>
      <w:r w:rsidR="00B53CD9">
        <w:rPr>
          <w:rFonts w:ascii="Times New Roman" w:hAnsi="Times New Roman" w:cs="Times New Roman"/>
          <w:sz w:val="24"/>
        </w:rPr>
        <w:t>successor</w:t>
      </w:r>
      <w:r w:rsidRPr="00443C98">
        <w:rPr>
          <w:rFonts w:ascii="Times New Roman" w:hAnsi="Times New Roman" w:cs="Times New Roman"/>
          <w:sz w:val="24"/>
        </w:rPr>
        <w:t xml:space="preserve"> weapon in which both weapon descriptions, characteristics and uses will be compared. The similarities and differences between each weapon will be determined in order to establish the connection </w:t>
      </w:r>
      <w:r w:rsidRPr="00443C98">
        <w:rPr>
          <w:rFonts w:ascii="Times New Roman" w:hAnsi="Times New Roman" w:cs="Times New Roman"/>
          <w:sz w:val="24"/>
        </w:rPr>
        <w:lastRenderedPageBreak/>
        <w:t>between weapons. This is in order to determine which parallel weapon is, in fact, the successor to the initial weapon.</w:t>
      </w:r>
    </w:p>
    <w:p w14:paraId="610F76A2" w14:textId="45460209" w:rsidR="0002092B" w:rsidRDefault="00BF006C" w:rsidP="0002092B">
      <w:pPr>
        <w:spacing w:line="360" w:lineRule="auto"/>
        <w:rPr>
          <w:rFonts w:ascii="Times New Roman" w:hAnsi="Times New Roman" w:cs="Times New Roman"/>
          <w:sz w:val="24"/>
        </w:rPr>
      </w:pPr>
      <w:r w:rsidRPr="00443C98">
        <w:rPr>
          <w:rFonts w:ascii="Times New Roman" w:hAnsi="Times New Roman" w:cs="Times New Roman"/>
          <w:sz w:val="24"/>
        </w:rPr>
        <w:t>Another important part of this research process will investigate influences from cultures outside of the main focus of this study. Each weapon will also be analysed to determine if each may have been influenced by any contemporary cultures. This is due to the fact that each weapon may also have been influenced by other cultures, not under analysis in the investigation. One example can be seen in the Roman Spatha sword. Its external influences outside of the Roman army can be seen in the Gallic tribes.</w:t>
      </w:r>
      <w:r>
        <w:rPr>
          <w:rStyle w:val="FootnoteReference"/>
          <w:rFonts w:ascii="Times New Roman" w:hAnsi="Times New Roman" w:cs="Times New Roman"/>
          <w:sz w:val="24"/>
        </w:rPr>
        <w:footnoteReference w:id="20"/>
      </w:r>
      <w:r w:rsidRPr="00443C98">
        <w:rPr>
          <w:rFonts w:ascii="Times New Roman" w:hAnsi="Times New Roman" w:cs="Times New Roman"/>
          <w:sz w:val="24"/>
        </w:rPr>
        <w:t xml:space="preserve"> These may have come before the main influential cultures under analysis in the investigation. As seen in the above example, this can depend on the weapon. In this case, these are the Romans and Franks. Therefore, it would mean that it is the result of multiple stages of developments with different adaptation between different cultures. </w:t>
      </w:r>
    </w:p>
    <w:p w14:paraId="7C1B2A59" w14:textId="714467EE" w:rsidR="000029D4" w:rsidRDefault="00BF006C" w:rsidP="0049155C">
      <w:pPr>
        <w:spacing w:line="360" w:lineRule="auto"/>
        <w:rPr>
          <w:rFonts w:ascii="Times New Roman" w:hAnsi="Times New Roman" w:cs="Times New Roman"/>
          <w:sz w:val="24"/>
        </w:rPr>
      </w:pPr>
      <w:bookmarkStart w:id="3" w:name="_Hlk399344"/>
      <w:r>
        <w:rPr>
          <w:rFonts w:ascii="Times New Roman" w:hAnsi="Times New Roman" w:cs="Times New Roman"/>
          <w:sz w:val="24"/>
        </w:rPr>
        <w:t xml:space="preserve">The influences surrounding the development of Anglo-Saxon and Viking weapons </w:t>
      </w:r>
      <w:r w:rsidR="007C747D">
        <w:rPr>
          <w:rFonts w:ascii="Times New Roman" w:hAnsi="Times New Roman" w:cs="Times New Roman"/>
          <w:sz w:val="24"/>
        </w:rPr>
        <w:t>are</w:t>
      </w:r>
      <w:r>
        <w:rPr>
          <w:rFonts w:ascii="Times New Roman" w:hAnsi="Times New Roman" w:cs="Times New Roman"/>
          <w:sz w:val="24"/>
        </w:rPr>
        <w:t xml:space="preserve"> not well documented</w:t>
      </w:r>
      <w:r w:rsidR="00A54681" w:rsidRPr="00443C98">
        <w:rPr>
          <w:rFonts w:ascii="Times New Roman" w:hAnsi="Times New Roman" w:cs="Times New Roman"/>
          <w:sz w:val="24"/>
        </w:rPr>
        <w:t xml:space="preserve">. </w:t>
      </w:r>
      <w:r w:rsidR="00A73D2C" w:rsidRPr="00443C98">
        <w:rPr>
          <w:rFonts w:ascii="Times New Roman" w:hAnsi="Times New Roman" w:cs="Times New Roman"/>
          <w:sz w:val="24"/>
        </w:rPr>
        <w:t xml:space="preserve">This review of the relevant </w:t>
      </w:r>
      <w:r w:rsidR="003B53B0">
        <w:rPr>
          <w:rFonts w:ascii="Times New Roman" w:hAnsi="Times New Roman" w:cs="Times New Roman"/>
          <w:sz w:val="24"/>
        </w:rPr>
        <w:t>scholarship</w:t>
      </w:r>
      <w:r w:rsidR="00A73D2C" w:rsidRPr="00443C98">
        <w:rPr>
          <w:rFonts w:ascii="Times New Roman" w:hAnsi="Times New Roman" w:cs="Times New Roman"/>
          <w:sz w:val="24"/>
        </w:rPr>
        <w:t xml:space="preserve"> will help </w:t>
      </w:r>
      <w:r w:rsidR="001B3E13" w:rsidRPr="00443C98">
        <w:rPr>
          <w:rFonts w:ascii="Times New Roman" w:hAnsi="Times New Roman" w:cs="Times New Roman"/>
          <w:sz w:val="24"/>
        </w:rPr>
        <w:t xml:space="preserve">establish the </w:t>
      </w:r>
      <w:r w:rsidR="00E314B6" w:rsidRPr="00443C98">
        <w:rPr>
          <w:rFonts w:ascii="Times New Roman" w:hAnsi="Times New Roman" w:cs="Times New Roman"/>
          <w:sz w:val="24"/>
        </w:rPr>
        <w:t xml:space="preserve">links that can be explored when the relevant scholarship is applied. </w:t>
      </w:r>
      <w:r w:rsidR="002869CC" w:rsidRPr="00443C98">
        <w:rPr>
          <w:rFonts w:ascii="Times New Roman" w:hAnsi="Times New Roman" w:cs="Times New Roman"/>
          <w:sz w:val="24"/>
        </w:rPr>
        <w:t xml:space="preserve">The review will </w:t>
      </w:r>
      <w:r w:rsidR="000425AE">
        <w:rPr>
          <w:rFonts w:ascii="Times New Roman" w:hAnsi="Times New Roman" w:cs="Times New Roman"/>
          <w:sz w:val="24"/>
        </w:rPr>
        <w:t xml:space="preserve">highlight the </w:t>
      </w:r>
      <w:r w:rsidR="00F47B17">
        <w:rPr>
          <w:rFonts w:ascii="Times New Roman" w:hAnsi="Times New Roman" w:cs="Times New Roman"/>
          <w:sz w:val="24"/>
        </w:rPr>
        <w:t xml:space="preserve">scholarship trends on the topic of this study. </w:t>
      </w:r>
    </w:p>
    <w:p w14:paraId="685410F1" w14:textId="3A9CF971" w:rsidR="00E95F38" w:rsidRDefault="00E95F38" w:rsidP="0049155C">
      <w:pPr>
        <w:spacing w:line="360" w:lineRule="auto"/>
        <w:rPr>
          <w:rFonts w:ascii="Times New Roman" w:hAnsi="Times New Roman" w:cs="Times New Roman"/>
          <w:sz w:val="24"/>
        </w:rPr>
      </w:pPr>
      <w:r>
        <w:rPr>
          <w:rFonts w:ascii="Times New Roman" w:hAnsi="Times New Roman" w:cs="Times New Roman"/>
          <w:sz w:val="24"/>
        </w:rPr>
        <w:t>One scholarly trend states that the Viking and Saxon swords were developments from the Roman Spatha sword.</w:t>
      </w:r>
      <w:r w:rsidR="00894A9D">
        <w:rPr>
          <w:rStyle w:val="FootnoteReference"/>
          <w:rFonts w:ascii="Times New Roman" w:hAnsi="Times New Roman" w:cs="Times New Roman"/>
          <w:sz w:val="24"/>
        </w:rPr>
        <w:footnoteReference w:id="21"/>
      </w:r>
      <w:r>
        <w:rPr>
          <w:rFonts w:ascii="Times New Roman" w:hAnsi="Times New Roman" w:cs="Times New Roman"/>
          <w:sz w:val="24"/>
        </w:rPr>
        <w:t xml:space="preserve"> The scholars that state this are as follows below. </w:t>
      </w:r>
    </w:p>
    <w:p w14:paraId="4C1A485F" w14:textId="6D62A44F" w:rsidR="007C747D" w:rsidRPr="00443C98" w:rsidRDefault="007C747D" w:rsidP="0049155C">
      <w:pPr>
        <w:spacing w:line="360" w:lineRule="auto"/>
        <w:rPr>
          <w:rFonts w:ascii="Times New Roman" w:hAnsi="Times New Roman" w:cs="Times New Roman"/>
          <w:sz w:val="24"/>
        </w:rPr>
      </w:pPr>
      <w:r>
        <w:rPr>
          <w:rFonts w:ascii="Times New Roman" w:hAnsi="Times New Roman" w:cs="Times New Roman"/>
          <w:sz w:val="24"/>
        </w:rPr>
        <w:t xml:space="preserve">Siddorn’s work is essential as it highlights the scholarly view that the </w:t>
      </w:r>
      <w:r w:rsidR="00362808">
        <w:rPr>
          <w:rFonts w:ascii="Times New Roman" w:hAnsi="Times New Roman" w:cs="Times New Roman"/>
          <w:sz w:val="24"/>
        </w:rPr>
        <w:t>origins of the Viking and Saxon sword</w:t>
      </w:r>
      <w:r w:rsidR="00473615">
        <w:rPr>
          <w:rFonts w:ascii="Times New Roman" w:hAnsi="Times New Roman" w:cs="Times New Roman"/>
          <w:sz w:val="24"/>
        </w:rPr>
        <w:t>s lead back to the Roman Spatha.</w:t>
      </w:r>
      <w:r w:rsidR="005B19F7">
        <w:rPr>
          <w:rStyle w:val="FootnoteReference"/>
          <w:rFonts w:ascii="Times New Roman" w:hAnsi="Times New Roman" w:cs="Times New Roman"/>
          <w:sz w:val="24"/>
        </w:rPr>
        <w:footnoteReference w:id="22"/>
      </w:r>
      <w:r w:rsidR="00473615">
        <w:rPr>
          <w:rFonts w:ascii="Times New Roman" w:hAnsi="Times New Roman" w:cs="Times New Roman"/>
          <w:sz w:val="24"/>
        </w:rPr>
        <w:t xml:space="preserve"> The Spatha was the Romans cavalry sword; Siddorn traces the development of the Northern European broadsword to it.</w:t>
      </w:r>
      <w:r w:rsidR="005B19F7">
        <w:rPr>
          <w:rStyle w:val="FootnoteReference"/>
          <w:rFonts w:ascii="Times New Roman" w:hAnsi="Times New Roman" w:cs="Times New Roman"/>
          <w:sz w:val="24"/>
        </w:rPr>
        <w:footnoteReference w:id="23"/>
      </w:r>
      <w:r w:rsidR="00473615">
        <w:rPr>
          <w:rFonts w:ascii="Times New Roman" w:hAnsi="Times New Roman" w:cs="Times New Roman"/>
          <w:sz w:val="24"/>
        </w:rPr>
        <w:t xml:space="preserve"> Siddorn further suggests a development from a wooden hilt and handle, and a simple iron blade, to a thin pattern welded blade as we see in </w:t>
      </w:r>
      <w:r w:rsidR="007B3308">
        <w:rPr>
          <w:rFonts w:ascii="Times New Roman" w:hAnsi="Times New Roman" w:cs="Times New Roman"/>
          <w:sz w:val="24"/>
        </w:rPr>
        <w:t>Siddorns picture of a Viking displaying a sword on his shoulder (Siddorn, 2000, pp. 80).</w:t>
      </w:r>
      <w:r w:rsidR="007B3308">
        <w:rPr>
          <w:rStyle w:val="FootnoteReference"/>
          <w:rFonts w:ascii="Times New Roman" w:hAnsi="Times New Roman" w:cs="Times New Roman"/>
          <w:sz w:val="24"/>
        </w:rPr>
        <w:footnoteReference w:id="24"/>
      </w:r>
    </w:p>
    <w:p w14:paraId="23B6BD4E" w14:textId="0F7C89D2" w:rsidR="002E3CE1" w:rsidRDefault="002556E4" w:rsidP="00C01B9D">
      <w:pPr>
        <w:spacing w:line="360" w:lineRule="auto"/>
        <w:ind w:right="567"/>
        <w:rPr>
          <w:rFonts w:ascii="Times New Roman" w:hAnsi="Times New Roman" w:cs="Times New Roman"/>
          <w:sz w:val="24"/>
        </w:rPr>
      </w:pPr>
      <w:r>
        <w:rPr>
          <w:rFonts w:ascii="Times New Roman" w:hAnsi="Times New Roman" w:cs="Times New Roman"/>
          <w:sz w:val="24"/>
        </w:rPr>
        <w:t xml:space="preserve">This trend is continued and expanded upon by </w:t>
      </w:r>
      <w:r w:rsidR="00AB11A9">
        <w:rPr>
          <w:rFonts w:ascii="Times New Roman" w:hAnsi="Times New Roman" w:cs="Times New Roman"/>
          <w:sz w:val="24"/>
        </w:rPr>
        <w:t>Terence Wise</w:t>
      </w:r>
      <w:r w:rsidR="00FF345F">
        <w:rPr>
          <w:rFonts w:ascii="Times New Roman" w:hAnsi="Times New Roman" w:cs="Times New Roman"/>
          <w:sz w:val="24"/>
        </w:rPr>
        <w:t xml:space="preserve">. </w:t>
      </w:r>
      <w:r w:rsidR="00AB11A9">
        <w:rPr>
          <w:rFonts w:ascii="Times New Roman" w:hAnsi="Times New Roman" w:cs="Times New Roman"/>
          <w:sz w:val="24"/>
        </w:rPr>
        <w:t>Terence states that the Saxon sword was also a development from the Roman Spatha sword</w:t>
      </w:r>
      <w:r w:rsidR="00A47BB4">
        <w:rPr>
          <w:rFonts w:ascii="Times New Roman" w:hAnsi="Times New Roman" w:cs="Times New Roman"/>
          <w:sz w:val="24"/>
        </w:rPr>
        <w:t>.</w:t>
      </w:r>
      <w:r w:rsidR="00A47BB4">
        <w:rPr>
          <w:rStyle w:val="FootnoteReference"/>
          <w:rFonts w:ascii="Times New Roman" w:hAnsi="Times New Roman" w:cs="Times New Roman"/>
          <w:sz w:val="24"/>
        </w:rPr>
        <w:footnoteReference w:id="25"/>
      </w:r>
      <w:r w:rsidR="00A47BB4">
        <w:rPr>
          <w:rFonts w:ascii="Times New Roman" w:hAnsi="Times New Roman" w:cs="Times New Roman"/>
          <w:sz w:val="24"/>
        </w:rPr>
        <w:t xml:space="preserve"> The dimensions of the sword are also expanded upon by stating they had a broad double-edged blade </w:t>
      </w:r>
      <w:r w:rsidR="00A47BB4">
        <w:rPr>
          <w:rFonts w:ascii="Times New Roman" w:hAnsi="Times New Roman" w:cs="Times New Roman"/>
          <w:sz w:val="24"/>
        </w:rPr>
        <w:lastRenderedPageBreak/>
        <w:t>measuring up to seventy-five centimetres long with a round point.</w:t>
      </w:r>
      <w:r w:rsidR="00A47BB4">
        <w:rPr>
          <w:rStyle w:val="FootnoteReference"/>
          <w:rFonts w:ascii="Times New Roman" w:hAnsi="Times New Roman" w:cs="Times New Roman"/>
          <w:sz w:val="24"/>
        </w:rPr>
        <w:footnoteReference w:id="26"/>
      </w:r>
      <w:r w:rsidR="00A47BB4">
        <w:rPr>
          <w:rFonts w:ascii="Times New Roman" w:hAnsi="Times New Roman" w:cs="Times New Roman"/>
          <w:sz w:val="24"/>
        </w:rPr>
        <w:t xml:space="preserve"> The source also includes a discovered example of a Saxon sword in the Spatha style from the River Lee with the short cross guard in the Spatha style.</w:t>
      </w:r>
      <w:r w:rsidR="00A47BB4">
        <w:rPr>
          <w:rStyle w:val="FootnoteReference"/>
          <w:rFonts w:ascii="Times New Roman" w:hAnsi="Times New Roman" w:cs="Times New Roman"/>
          <w:sz w:val="24"/>
        </w:rPr>
        <w:footnoteReference w:id="27"/>
      </w:r>
      <w:r w:rsidR="002E3CE1">
        <w:rPr>
          <w:rFonts w:ascii="Times New Roman" w:hAnsi="Times New Roman" w:cs="Times New Roman"/>
          <w:sz w:val="24"/>
        </w:rPr>
        <w:t xml:space="preserve"> Therefore, Terence also agrees that the Viking as well as the Saxon sword were developed from the Spatha.</w:t>
      </w:r>
      <w:r w:rsidR="002E3CE1">
        <w:rPr>
          <w:rStyle w:val="FootnoteReference"/>
          <w:rFonts w:ascii="Times New Roman" w:hAnsi="Times New Roman" w:cs="Times New Roman"/>
          <w:sz w:val="24"/>
        </w:rPr>
        <w:footnoteReference w:id="28"/>
      </w:r>
      <w:r w:rsidR="002E3CE1">
        <w:rPr>
          <w:rFonts w:ascii="Times New Roman" w:hAnsi="Times New Roman" w:cs="Times New Roman"/>
          <w:sz w:val="24"/>
        </w:rPr>
        <w:t xml:space="preserve"> </w:t>
      </w:r>
    </w:p>
    <w:p w14:paraId="37BFEB39" w14:textId="055E47B4" w:rsidR="002270C3" w:rsidRDefault="00516F1D" w:rsidP="00C01B9D">
      <w:pPr>
        <w:spacing w:line="360" w:lineRule="auto"/>
        <w:ind w:right="567"/>
        <w:rPr>
          <w:rFonts w:ascii="Times New Roman" w:hAnsi="Times New Roman" w:cs="Times New Roman"/>
          <w:sz w:val="24"/>
        </w:rPr>
      </w:pPr>
      <w:r>
        <w:rPr>
          <w:rFonts w:ascii="Times New Roman" w:hAnsi="Times New Roman" w:cs="Times New Roman"/>
          <w:sz w:val="24"/>
        </w:rPr>
        <w:t>This trend continue</w:t>
      </w:r>
      <w:r w:rsidR="00B13118">
        <w:rPr>
          <w:rFonts w:ascii="Times New Roman" w:hAnsi="Times New Roman" w:cs="Times New Roman"/>
          <w:sz w:val="24"/>
        </w:rPr>
        <w:t>s</w:t>
      </w:r>
      <w:r>
        <w:rPr>
          <w:rFonts w:ascii="Times New Roman" w:hAnsi="Times New Roman" w:cs="Times New Roman"/>
          <w:sz w:val="24"/>
        </w:rPr>
        <w:t xml:space="preserve"> with another scholar named </w:t>
      </w:r>
      <w:r w:rsidR="000F502C">
        <w:rPr>
          <w:rFonts w:ascii="Times New Roman" w:hAnsi="Times New Roman" w:cs="Times New Roman"/>
          <w:sz w:val="24"/>
        </w:rPr>
        <w:t>Syed Ramsey</w:t>
      </w:r>
      <w:r w:rsidR="00B13118">
        <w:rPr>
          <w:rFonts w:ascii="Times New Roman" w:hAnsi="Times New Roman" w:cs="Times New Roman"/>
          <w:sz w:val="24"/>
        </w:rPr>
        <w:t>.</w:t>
      </w:r>
      <w:r w:rsidR="000F502C">
        <w:rPr>
          <w:rFonts w:ascii="Times New Roman" w:hAnsi="Times New Roman" w:cs="Times New Roman"/>
          <w:sz w:val="24"/>
        </w:rPr>
        <w:t xml:space="preserve"> Ramsey also states that the Roman Spatha was responsible for the development of the Viking sword.</w:t>
      </w:r>
      <w:r w:rsidR="00092842">
        <w:rPr>
          <w:rStyle w:val="FootnoteReference"/>
          <w:rFonts w:ascii="Times New Roman" w:hAnsi="Times New Roman" w:cs="Times New Roman"/>
          <w:sz w:val="24"/>
        </w:rPr>
        <w:footnoteReference w:id="29"/>
      </w:r>
      <w:r w:rsidR="000F502C">
        <w:rPr>
          <w:rFonts w:ascii="Times New Roman" w:hAnsi="Times New Roman" w:cs="Times New Roman"/>
          <w:sz w:val="24"/>
        </w:rPr>
        <w:t xml:space="preserve"> </w:t>
      </w:r>
      <w:r w:rsidR="00A30253">
        <w:rPr>
          <w:rFonts w:ascii="Times New Roman" w:hAnsi="Times New Roman" w:cs="Times New Roman"/>
          <w:sz w:val="24"/>
        </w:rPr>
        <w:t>He states that the development went through multiple swords from the Spatha to the Merovingian sword.</w:t>
      </w:r>
      <w:r w:rsidR="00092842">
        <w:rPr>
          <w:rStyle w:val="FootnoteReference"/>
          <w:rFonts w:ascii="Times New Roman" w:hAnsi="Times New Roman" w:cs="Times New Roman"/>
          <w:sz w:val="24"/>
        </w:rPr>
        <w:footnoteReference w:id="30"/>
      </w:r>
      <w:r w:rsidR="00A30253">
        <w:rPr>
          <w:rFonts w:ascii="Times New Roman" w:hAnsi="Times New Roman" w:cs="Times New Roman"/>
          <w:sz w:val="24"/>
        </w:rPr>
        <w:t xml:space="preserve"> This eventually became the Carolingian</w:t>
      </w:r>
      <w:r w:rsidR="00B6257B">
        <w:rPr>
          <w:rFonts w:ascii="Times New Roman" w:hAnsi="Times New Roman" w:cs="Times New Roman"/>
          <w:sz w:val="24"/>
        </w:rPr>
        <w:t xml:space="preserve"> sword</w:t>
      </w:r>
      <w:r w:rsidR="00A30253">
        <w:rPr>
          <w:rFonts w:ascii="Times New Roman" w:hAnsi="Times New Roman" w:cs="Times New Roman"/>
          <w:sz w:val="24"/>
        </w:rPr>
        <w:t xml:space="preserve"> </w:t>
      </w:r>
      <w:r w:rsidR="002E001F">
        <w:rPr>
          <w:rFonts w:ascii="Times New Roman" w:hAnsi="Times New Roman" w:cs="Times New Roman"/>
          <w:sz w:val="24"/>
        </w:rPr>
        <w:t>also known as</w:t>
      </w:r>
      <w:r w:rsidR="00B6257B">
        <w:rPr>
          <w:rFonts w:ascii="Times New Roman" w:hAnsi="Times New Roman" w:cs="Times New Roman"/>
          <w:sz w:val="24"/>
        </w:rPr>
        <w:t xml:space="preserve"> the</w:t>
      </w:r>
      <w:r w:rsidR="00A30253">
        <w:rPr>
          <w:rFonts w:ascii="Times New Roman" w:hAnsi="Times New Roman" w:cs="Times New Roman"/>
          <w:sz w:val="24"/>
        </w:rPr>
        <w:t xml:space="preserve"> Viking sword.</w:t>
      </w:r>
      <w:r w:rsidR="00092842">
        <w:rPr>
          <w:rStyle w:val="FootnoteReference"/>
          <w:rFonts w:ascii="Times New Roman" w:hAnsi="Times New Roman" w:cs="Times New Roman"/>
          <w:sz w:val="24"/>
        </w:rPr>
        <w:footnoteReference w:id="31"/>
      </w:r>
      <w:r w:rsidR="00A30253">
        <w:rPr>
          <w:rFonts w:ascii="Times New Roman" w:hAnsi="Times New Roman" w:cs="Times New Roman"/>
          <w:sz w:val="24"/>
        </w:rPr>
        <w:t xml:space="preserve"> </w:t>
      </w:r>
      <w:r w:rsidR="00B13118">
        <w:rPr>
          <w:rFonts w:ascii="Times New Roman" w:hAnsi="Times New Roman" w:cs="Times New Roman"/>
          <w:sz w:val="24"/>
        </w:rPr>
        <w:t xml:space="preserve"> </w:t>
      </w:r>
    </w:p>
    <w:p w14:paraId="6713C96A" w14:textId="3FE4FBB1" w:rsidR="00B13118" w:rsidRDefault="00BF006C" w:rsidP="00C01B9D">
      <w:pPr>
        <w:spacing w:line="360" w:lineRule="auto"/>
        <w:ind w:right="567"/>
        <w:rPr>
          <w:rFonts w:ascii="Times New Roman" w:hAnsi="Times New Roman" w:cs="Times New Roman"/>
          <w:sz w:val="24"/>
        </w:rPr>
      </w:pPr>
      <w:r>
        <w:rPr>
          <w:rFonts w:ascii="Times New Roman" w:hAnsi="Times New Roman" w:cs="Times New Roman"/>
          <w:sz w:val="24"/>
        </w:rPr>
        <w:t xml:space="preserve">When expanding upon scholarship trends regarding </w:t>
      </w:r>
      <w:r w:rsidR="009E2F54">
        <w:rPr>
          <w:rFonts w:ascii="Times New Roman" w:hAnsi="Times New Roman" w:cs="Times New Roman"/>
          <w:sz w:val="24"/>
        </w:rPr>
        <w:t xml:space="preserve">Anglo-Saxon and </w:t>
      </w:r>
      <w:r w:rsidR="00C14695">
        <w:rPr>
          <w:rFonts w:ascii="Times New Roman" w:hAnsi="Times New Roman" w:cs="Times New Roman"/>
          <w:sz w:val="24"/>
        </w:rPr>
        <w:t>Viking weapon development</w:t>
      </w:r>
      <w:r>
        <w:rPr>
          <w:rFonts w:ascii="Times New Roman" w:hAnsi="Times New Roman" w:cs="Times New Roman"/>
          <w:sz w:val="24"/>
        </w:rPr>
        <w:t xml:space="preserve">, the </w:t>
      </w:r>
      <w:r w:rsidR="0084020E">
        <w:rPr>
          <w:rFonts w:ascii="Times New Roman" w:hAnsi="Times New Roman" w:cs="Times New Roman"/>
          <w:sz w:val="24"/>
        </w:rPr>
        <w:t>forging method</w:t>
      </w:r>
      <w:r>
        <w:rPr>
          <w:rFonts w:ascii="Times New Roman" w:hAnsi="Times New Roman" w:cs="Times New Roman"/>
          <w:sz w:val="24"/>
        </w:rPr>
        <w:t xml:space="preserve"> of the</w:t>
      </w:r>
      <w:r w:rsidR="00C14695">
        <w:rPr>
          <w:rFonts w:ascii="Times New Roman" w:hAnsi="Times New Roman" w:cs="Times New Roman"/>
          <w:sz w:val="24"/>
        </w:rPr>
        <w:t xml:space="preserve"> Viking</w:t>
      </w:r>
      <w:r w:rsidR="009E2F54">
        <w:rPr>
          <w:rFonts w:ascii="Times New Roman" w:hAnsi="Times New Roman" w:cs="Times New Roman"/>
          <w:sz w:val="24"/>
        </w:rPr>
        <w:t xml:space="preserve"> </w:t>
      </w:r>
      <w:r w:rsidR="00405CAB">
        <w:rPr>
          <w:rFonts w:ascii="Times New Roman" w:hAnsi="Times New Roman" w:cs="Times New Roman"/>
          <w:sz w:val="24"/>
        </w:rPr>
        <w:t>and</w:t>
      </w:r>
      <w:r w:rsidR="009E2F54">
        <w:rPr>
          <w:rFonts w:ascii="Times New Roman" w:hAnsi="Times New Roman" w:cs="Times New Roman"/>
          <w:sz w:val="24"/>
        </w:rPr>
        <w:t xml:space="preserve"> Saxon</w:t>
      </w:r>
      <w:r w:rsidR="00C14695">
        <w:rPr>
          <w:rFonts w:ascii="Times New Roman" w:hAnsi="Times New Roman" w:cs="Times New Roman"/>
          <w:sz w:val="24"/>
        </w:rPr>
        <w:t xml:space="preserve"> sword</w:t>
      </w:r>
      <w:r>
        <w:rPr>
          <w:rFonts w:ascii="Times New Roman" w:hAnsi="Times New Roman" w:cs="Times New Roman"/>
          <w:sz w:val="24"/>
        </w:rPr>
        <w:t xml:space="preserve"> blade is also essential. </w:t>
      </w:r>
      <w:r w:rsidR="00516F1D">
        <w:rPr>
          <w:rFonts w:ascii="Times New Roman" w:hAnsi="Times New Roman" w:cs="Times New Roman"/>
          <w:sz w:val="24"/>
        </w:rPr>
        <w:t>One scholar who</w:t>
      </w:r>
      <w:r w:rsidR="00063568">
        <w:rPr>
          <w:rFonts w:ascii="Times New Roman" w:hAnsi="Times New Roman" w:cs="Times New Roman"/>
          <w:sz w:val="24"/>
        </w:rPr>
        <w:t xml:space="preserve"> is essential to this </w:t>
      </w:r>
      <w:r w:rsidR="002E001F">
        <w:rPr>
          <w:rFonts w:ascii="Times New Roman" w:hAnsi="Times New Roman" w:cs="Times New Roman"/>
          <w:sz w:val="24"/>
        </w:rPr>
        <w:t>trend</w:t>
      </w:r>
      <w:r w:rsidR="00063568">
        <w:rPr>
          <w:rFonts w:ascii="Times New Roman" w:hAnsi="Times New Roman" w:cs="Times New Roman"/>
          <w:sz w:val="24"/>
        </w:rPr>
        <w:t xml:space="preserve"> to the Viking sword blade</w:t>
      </w:r>
      <w:r w:rsidR="00516F1D">
        <w:rPr>
          <w:rFonts w:ascii="Times New Roman" w:hAnsi="Times New Roman" w:cs="Times New Roman"/>
          <w:sz w:val="24"/>
        </w:rPr>
        <w:t xml:space="preserve"> </w:t>
      </w:r>
      <w:r>
        <w:rPr>
          <w:rFonts w:ascii="Times New Roman" w:hAnsi="Times New Roman" w:cs="Times New Roman"/>
          <w:sz w:val="24"/>
        </w:rPr>
        <w:t>is</w:t>
      </w:r>
      <w:r w:rsidR="00516F1D">
        <w:rPr>
          <w:rFonts w:ascii="Times New Roman" w:hAnsi="Times New Roman" w:cs="Times New Roman"/>
          <w:sz w:val="24"/>
        </w:rPr>
        <w:t xml:space="preserve"> </w:t>
      </w:r>
      <w:r w:rsidR="00671495" w:rsidRPr="00443C98">
        <w:rPr>
          <w:rFonts w:ascii="Times New Roman" w:hAnsi="Times New Roman" w:cs="Times New Roman"/>
          <w:sz w:val="24"/>
        </w:rPr>
        <w:t xml:space="preserve">Gareth Williams. </w:t>
      </w:r>
      <w:r w:rsidR="00516F1D">
        <w:rPr>
          <w:rFonts w:ascii="Times New Roman" w:hAnsi="Times New Roman" w:cs="Times New Roman"/>
          <w:sz w:val="24"/>
        </w:rPr>
        <w:t>H</w:t>
      </w:r>
      <w:r>
        <w:rPr>
          <w:rFonts w:ascii="Times New Roman" w:hAnsi="Times New Roman" w:cs="Times New Roman"/>
          <w:sz w:val="24"/>
        </w:rPr>
        <w:t>is</w:t>
      </w:r>
      <w:r w:rsidR="00D937ED">
        <w:rPr>
          <w:rFonts w:ascii="Times New Roman" w:hAnsi="Times New Roman" w:cs="Times New Roman"/>
          <w:sz w:val="24"/>
        </w:rPr>
        <w:t xml:space="preserve"> work states that </w:t>
      </w:r>
      <w:r w:rsidR="0084020E">
        <w:rPr>
          <w:rFonts w:ascii="Times New Roman" w:hAnsi="Times New Roman" w:cs="Times New Roman"/>
          <w:sz w:val="24"/>
        </w:rPr>
        <w:t>Viking sword blades were pattern welded as a sign of status and prestige in society</w:t>
      </w:r>
      <w:r w:rsidR="00215D8F">
        <w:rPr>
          <w:rFonts w:ascii="Times New Roman" w:hAnsi="Times New Roman" w:cs="Times New Roman"/>
          <w:sz w:val="24"/>
        </w:rPr>
        <w:t>.</w:t>
      </w:r>
      <w:r>
        <w:rPr>
          <w:rStyle w:val="FootnoteReference"/>
          <w:rFonts w:ascii="Times New Roman" w:hAnsi="Times New Roman" w:cs="Times New Roman"/>
          <w:sz w:val="24"/>
        </w:rPr>
        <w:footnoteReference w:id="32"/>
      </w:r>
      <w:r w:rsidR="00215D8F">
        <w:rPr>
          <w:rFonts w:ascii="Times New Roman" w:hAnsi="Times New Roman" w:cs="Times New Roman"/>
          <w:sz w:val="24"/>
        </w:rPr>
        <w:t xml:space="preserve"> </w:t>
      </w:r>
    </w:p>
    <w:p w14:paraId="1D3CBE79" w14:textId="7022FAB8" w:rsidR="00594DAE" w:rsidRDefault="00053BD1" w:rsidP="00C01B9D">
      <w:pPr>
        <w:spacing w:line="360" w:lineRule="auto"/>
        <w:ind w:right="567"/>
        <w:rPr>
          <w:rFonts w:ascii="Times New Roman" w:hAnsi="Times New Roman" w:cs="Times New Roman"/>
          <w:sz w:val="24"/>
        </w:rPr>
      </w:pPr>
      <w:r>
        <w:rPr>
          <w:rFonts w:ascii="Times New Roman" w:hAnsi="Times New Roman" w:cs="Times New Roman"/>
          <w:sz w:val="24"/>
        </w:rPr>
        <w:t>A</w:t>
      </w:r>
      <w:r w:rsidR="00B13118">
        <w:rPr>
          <w:rFonts w:ascii="Times New Roman" w:hAnsi="Times New Roman" w:cs="Times New Roman"/>
          <w:sz w:val="24"/>
        </w:rPr>
        <w:t xml:space="preserve">nother scholar </w:t>
      </w:r>
      <w:r w:rsidR="00161A4A">
        <w:rPr>
          <w:rFonts w:ascii="Times New Roman" w:hAnsi="Times New Roman" w:cs="Times New Roman"/>
          <w:sz w:val="24"/>
        </w:rPr>
        <w:t>whose work is essential</w:t>
      </w:r>
      <w:r w:rsidR="00B13118">
        <w:rPr>
          <w:rFonts w:ascii="Times New Roman" w:hAnsi="Times New Roman" w:cs="Times New Roman"/>
          <w:sz w:val="24"/>
        </w:rPr>
        <w:t xml:space="preserve"> to </w:t>
      </w:r>
      <w:r>
        <w:rPr>
          <w:rFonts w:ascii="Times New Roman" w:hAnsi="Times New Roman" w:cs="Times New Roman"/>
          <w:sz w:val="24"/>
        </w:rPr>
        <w:t>this trend</w:t>
      </w:r>
      <w:r w:rsidR="00576418">
        <w:rPr>
          <w:rFonts w:ascii="Times New Roman" w:hAnsi="Times New Roman" w:cs="Times New Roman"/>
          <w:sz w:val="24"/>
        </w:rPr>
        <w:t xml:space="preserve"> </w:t>
      </w:r>
      <w:r w:rsidR="00B13118">
        <w:rPr>
          <w:rFonts w:ascii="Times New Roman" w:hAnsi="Times New Roman" w:cs="Times New Roman"/>
          <w:sz w:val="24"/>
        </w:rPr>
        <w:t>is</w:t>
      </w:r>
      <w:r w:rsidR="00576418">
        <w:rPr>
          <w:rFonts w:ascii="Times New Roman" w:hAnsi="Times New Roman" w:cs="Times New Roman"/>
          <w:sz w:val="24"/>
        </w:rPr>
        <w:t xml:space="preserve"> Mike Loades. </w:t>
      </w:r>
      <w:r w:rsidR="000F5706">
        <w:rPr>
          <w:rFonts w:ascii="Times New Roman" w:hAnsi="Times New Roman" w:cs="Times New Roman"/>
          <w:sz w:val="24"/>
        </w:rPr>
        <w:t>Mike Loades states that</w:t>
      </w:r>
      <w:r w:rsidR="00A27A6B">
        <w:rPr>
          <w:rFonts w:ascii="Times New Roman" w:hAnsi="Times New Roman" w:cs="Times New Roman"/>
          <w:sz w:val="24"/>
        </w:rPr>
        <w:t xml:space="preserve"> Anglo-Saxon and</w:t>
      </w:r>
      <w:r w:rsidR="000F5706">
        <w:rPr>
          <w:rFonts w:ascii="Times New Roman" w:hAnsi="Times New Roman" w:cs="Times New Roman"/>
          <w:sz w:val="24"/>
        </w:rPr>
        <w:t xml:space="preserve"> Viking swords were pattern welded blades</w:t>
      </w:r>
      <w:r w:rsidR="002E001F">
        <w:rPr>
          <w:rFonts w:ascii="Times New Roman" w:hAnsi="Times New Roman" w:cs="Times New Roman"/>
          <w:sz w:val="24"/>
        </w:rPr>
        <w:t>.</w:t>
      </w:r>
      <w:r w:rsidR="002E001F">
        <w:rPr>
          <w:rStyle w:val="FootnoteReference"/>
          <w:rFonts w:ascii="Times New Roman" w:hAnsi="Times New Roman" w:cs="Times New Roman"/>
          <w:sz w:val="24"/>
        </w:rPr>
        <w:footnoteReference w:id="33"/>
      </w:r>
      <w:r w:rsidR="00405CAB">
        <w:rPr>
          <w:rFonts w:ascii="Times New Roman" w:hAnsi="Times New Roman" w:cs="Times New Roman"/>
          <w:sz w:val="24"/>
        </w:rPr>
        <w:t xml:space="preserve"> </w:t>
      </w:r>
      <w:r w:rsidR="002E001F">
        <w:rPr>
          <w:rFonts w:ascii="Times New Roman" w:hAnsi="Times New Roman" w:cs="Times New Roman"/>
          <w:sz w:val="24"/>
        </w:rPr>
        <w:t>He also</w:t>
      </w:r>
      <w:r w:rsidR="00405CAB">
        <w:rPr>
          <w:rFonts w:ascii="Times New Roman" w:hAnsi="Times New Roman" w:cs="Times New Roman"/>
          <w:sz w:val="24"/>
        </w:rPr>
        <w:t xml:space="preserve"> uses an example</w:t>
      </w:r>
      <w:r w:rsidR="00161A4A">
        <w:rPr>
          <w:rFonts w:ascii="Times New Roman" w:hAnsi="Times New Roman" w:cs="Times New Roman"/>
          <w:sz w:val="24"/>
        </w:rPr>
        <w:t xml:space="preserve"> to prove it</w:t>
      </w:r>
      <w:r w:rsidR="00405CAB">
        <w:rPr>
          <w:rFonts w:ascii="Times New Roman" w:hAnsi="Times New Roman" w:cs="Times New Roman"/>
          <w:sz w:val="24"/>
        </w:rPr>
        <w:t>.</w:t>
      </w:r>
      <w:r w:rsidR="00405CAB">
        <w:rPr>
          <w:rStyle w:val="FootnoteReference"/>
          <w:rFonts w:ascii="Times New Roman" w:hAnsi="Times New Roman" w:cs="Times New Roman"/>
          <w:sz w:val="24"/>
        </w:rPr>
        <w:footnoteReference w:id="34"/>
      </w:r>
      <w:r w:rsidR="00405CAB">
        <w:rPr>
          <w:rFonts w:ascii="Times New Roman" w:hAnsi="Times New Roman" w:cs="Times New Roman"/>
          <w:sz w:val="24"/>
        </w:rPr>
        <w:t xml:space="preserve"> </w:t>
      </w:r>
      <w:r w:rsidR="00FE2E7A">
        <w:rPr>
          <w:rFonts w:ascii="Times New Roman" w:hAnsi="Times New Roman" w:cs="Times New Roman"/>
          <w:sz w:val="24"/>
        </w:rPr>
        <w:t>Mike Loades demonstrates this by stating the X-ray results of the Sutton Hoo sword blade in which it was revealed that the blade was a pattern welded design.</w:t>
      </w:r>
      <w:r w:rsidR="00BF006C">
        <w:rPr>
          <w:rStyle w:val="FootnoteReference"/>
          <w:rFonts w:ascii="Times New Roman" w:hAnsi="Times New Roman" w:cs="Times New Roman"/>
          <w:sz w:val="24"/>
        </w:rPr>
        <w:footnoteReference w:id="35"/>
      </w:r>
      <w:r w:rsidR="00FE2E7A">
        <w:rPr>
          <w:rFonts w:ascii="Times New Roman" w:hAnsi="Times New Roman" w:cs="Times New Roman"/>
          <w:sz w:val="24"/>
        </w:rPr>
        <w:t xml:space="preserve"> </w:t>
      </w:r>
    </w:p>
    <w:p w14:paraId="1F3CF405" w14:textId="62B2808E" w:rsidR="0030055F" w:rsidRDefault="0030055F" w:rsidP="00C01B9D">
      <w:pPr>
        <w:spacing w:line="360" w:lineRule="auto"/>
        <w:ind w:right="567"/>
        <w:rPr>
          <w:rFonts w:ascii="Times New Roman" w:hAnsi="Times New Roman" w:cs="Times New Roman"/>
          <w:sz w:val="24"/>
        </w:rPr>
      </w:pPr>
      <w:r>
        <w:rPr>
          <w:rFonts w:ascii="Times New Roman" w:hAnsi="Times New Roman" w:cs="Times New Roman"/>
          <w:sz w:val="24"/>
        </w:rPr>
        <w:t>Ian Peirce</w:t>
      </w:r>
      <w:r w:rsidR="00405CAB">
        <w:rPr>
          <w:rFonts w:ascii="Times New Roman" w:hAnsi="Times New Roman" w:cs="Times New Roman"/>
          <w:sz w:val="24"/>
        </w:rPr>
        <w:t xml:space="preserve"> </w:t>
      </w:r>
      <w:r w:rsidR="0012585B">
        <w:rPr>
          <w:rFonts w:ascii="Times New Roman" w:hAnsi="Times New Roman" w:cs="Times New Roman"/>
          <w:sz w:val="24"/>
        </w:rPr>
        <w:t>also contributes to this trend in which his compilation of archaeological</w:t>
      </w:r>
      <w:r w:rsidR="00BB757E">
        <w:rPr>
          <w:rFonts w:ascii="Times New Roman" w:hAnsi="Times New Roman" w:cs="Times New Roman"/>
          <w:sz w:val="24"/>
        </w:rPr>
        <w:t>ly discovered swords mostly were found to have pattern welded blades</w:t>
      </w:r>
      <w:r>
        <w:rPr>
          <w:rFonts w:ascii="Times New Roman" w:hAnsi="Times New Roman" w:cs="Times New Roman"/>
          <w:sz w:val="24"/>
        </w:rPr>
        <w:t>. One example from this book is the sword from Tisso which now resides in</w:t>
      </w:r>
      <w:r w:rsidR="00B1064B">
        <w:rPr>
          <w:rFonts w:ascii="Times New Roman" w:hAnsi="Times New Roman" w:cs="Times New Roman"/>
          <w:sz w:val="24"/>
        </w:rPr>
        <w:t xml:space="preserve"> the national museum at</w:t>
      </w:r>
      <w:r>
        <w:rPr>
          <w:rFonts w:ascii="Times New Roman" w:hAnsi="Times New Roman" w:cs="Times New Roman"/>
          <w:sz w:val="24"/>
        </w:rPr>
        <w:t xml:space="preserve"> Copenhagen</w:t>
      </w:r>
      <w:r w:rsidR="00BB757E">
        <w:rPr>
          <w:rFonts w:ascii="Times New Roman" w:hAnsi="Times New Roman" w:cs="Times New Roman"/>
          <w:sz w:val="24"/>
        </w:rPr>
        <w:t>.</w:t>
      </w:r>
      <w:r w:rsidR="00BB757E">
        <w:rPr>
          <w:rStyle w:val="FootnoteReference"/>
          <w:rFonts w:ascii="Times New Roman" w:hAnsi="Times New Roman" w:cs="Times New Roman"/>
          <w:sz w:val="24"/>
        </w:rPr>
        <w:footnoteReference w:id="36"/>
      </w:r>
      <w:r w:rsidR="00BB757E">
        <w:rPr>
          <w:rFonts w:ascii="Times New Roman" w:hAnsi="Times New Roman" w:cs="Times New Roman"/>
          <w:sz w:val="24"/>
        </w:rPr>
        <w:t xml:space="preserve"> The sword </w:t>
      </w:r>
      <w:r>
        <w:rPr>
          <w:rFonts w:ascii="Times New Roman" w:hAnsi="Times New Roman" w:cs="Times New Roman"/>
          <w:sz w:val="24"/>
        </w:rPr>
        <w:t xml:space="preserve">was found to </w:t>
      </w:r>
      <w:r w:rsidR="00BB757E">
        <w:rPr>
          <w:rFonts w:ascii="Times New Roman" w:hAnsi="Times New Roman" w:cs="Times New Roman"/>
          <w:sz w:val="24"/>
        </w:rPr>
        <w:t>have had</w:t>
      </w:r>
      <w:r>
        <w:rPr>
          <w:rFonts w:ascii="Times New Roman" w:hAnsi="Times New Roman" w:cs="Times New Roman"/>
          <w:sz w:val="24"/>
        </w:rPr>
        <w:t xml:space="preserve"> a pattern welded blade.</w:t>
      </w:r>
      <w:r w:rsidR="00FF345F">
        <w:rPr>
          <w:rStyle w:val="FootnoteReference"/>
          <w:rFonts w:ascii="Times New Roman" w:hAnsi="Times New Roman" w:cs="Times New Roman"/>
          <w:sz w:val="24"/>
        </w:rPr>
        <w:footnoteReference w:id="37"/>
      </w:r>
    </w:p>
    <w:p w14:paraId="1DABFA33" w14:textId="72DA5D97" w:rsidR="0030055F" w:rsidRDefault="00B1064B" w:rsidP="00C01B9D">
      <w:pPr>
        <w:spacing w:line="360" w:lineRule="auto"/>
        <w:ind w:right="567"/>
        <w:rPr>
          <w:rFonts w:ascii="Times New Roman" w:hAnsi="Times New Roman" w:cs="Times New Roman"/>
          <w:sz w:val="24"/>
        </w:rPr>
      </w:pPr>
      <w:r>
        <w:rPr>
          <w:rFonts w:ascii="Times New Roman" w:hAnsi="Times New Roman" w:cs="Times New Roman"/>
          <w:sz w:val="24"/>
        </w:rPr>
        <w:lastRenderedPageBreak/>
        <w:t xml:space="preserve">The relationship of these trends to this investigation is essential as they are the starting points for the analysis. The trends in theorised origin to a previous weapon as well as their </w:t>
      </w:r>
      <w:r w:rsidR="009E2F54">
        <w:rPr>
          <w:rFonts w:ascii="Times New Roman" w:hAnsi="Times New Roman" w:cs="Times New Roman"/>
          <w:sz w:val="24"/>
        </w:rPr>
        <w:t>forging methods</w:t>
      </w:r>
      <w:r>
        <w:rPr>
          <w:rFonts w:ascii="Times New Roman" w:hAnsi="Times New Roman" w:cs="Times New Roman"/>
          <w:sz w:val="24"/>
        </w:rPr>
        <w:t xml:space="preserve"> as stated earlier with the sword will make it easier. This is because they will help establish the evolutionary links between each weapon to prove the development from previous influences. </w:t>
      </w:r>
    </w:p>
    <w:p w14:paraId="0A293FFC" w14:textId="4AF18037" w:rsidR="007710B8" w:rsidRDefault="00BF006C" w:rsidP="00C01B9D">
      <w:pPr>
        <w:spacing w:line="360" w:lineRule="auto"/>
        <w:ind w:right="567"/>
        <w:rPr>
          <w:rFonts w:ascii="Times New Roman" w:hAnsi="Times New Roman" w:cs="Times New Roman"/>
          <w:sz w:val="24"/>
        </w:rPr>
      </w:pPr>
      <w:r>
        <w:rPr>
          <w:rFonts w:ascii="Times New Roman" w:hAnsi="Times New Roman" w:cs="Times New Roman"/>
          <w:sz w:val="24"/>
        </w:rPr>
        <w:t>Therefore, as seen in these previous examples, there are multiple trends in the scholarship regarding the development of Viking or Anglo-Saxon weapons. One trend, as seen earlier is that the Viking</w:t>
      </w:r>
      <w:r w:rsidR="00405CAB">
        <w:rPr>
          <w:rFonts w:ascii="Times New Roman" w:hAnsi="Times New Roman" w:cs="Times New Roman"/>
          <w:sz w:val="24"/>
        </w:rPr>
        <w:t xml:space="preserve"> and Saxon</w:t>
      </w:r>
      <w:r>
        <w:rPr>
          <w:rFonts w:ascii="Times New Roman" w:hAnsi="Times New Roman" w:cs="Times New Roman"/>
          <w:sz w:val="24"/>
        </w:rPr>
        <w:t xml:space="preserve"> sword</w:t>
      </w:r>
      <w:r w:rsidR="00405CAB">
        <w:rPr>
          <w:rFonts w:ascii="Times New Roman" w:hAnsi="Times New Roman" w:cs="Times New Roman"/>
          <w:sz w:val="24"/>
        </w:rPr>
        <w:t>s</w:t>
      </w:r>
      <w:r>
        <w:rPr>
          <w:rFonts w:ascii="Times New Roman" w:hAnsi="Times New Roman" w:cs="Times New Roman"/>
          <w:sz w:val="24"/>
        </w:rPr>
        <w:t xml:space="preserve"> owes its origins to the Spatha sword; another one is that the blade</w:t>
      </w:r>
      <w:r w:rsidR="002E001F">
        <w:rPr>
          <w:rFonts w:ascii="Times New Roman" w:hAnsi="Times New Roman" w:cs="Times New Roman"/>
          <w:sz w:val="24"/>
        </w:rPr>
        <w:t>s</w:t>
      </w:r>
      <w:r>
        <w:rPr>
          <w:rFonts w:ascii="Times New Roman" w:hAnsi="Times New Roman" w:cs="Times New Roman"/>
          <w:sz w:val="24"/>
        </w:rPr>
        <w:t xml:space="preserve"> </w:t>
      </w:r>
      <w:r w:rsidR="00405CAB">
        <w:rPr>
          <w:rFonts w:ascii="Times New Roman" w:hAnsi="Times New Roman" w:cs="Times New Roman"/>
          <w:sz w:val="24"/>
        </w:rPr>
        <w:t>signature design is a pattern welded blade</w:t>
      </w:r>
      <w:r>
        <w:rPr>
          <w:rFonts w:ascii="Times New Roman" w:hAnsi="Times New Roman" w:cs="Times New Roman"/>
          <w:sz w:val="24"/>
        </w:rPr>
        <w:t xml:space="preserve">. </w:t>
      </w:r>
    </w:p>
    <w:bookmarkEnd w:id="3"/>
    <w:p w14:paraId="4B3E74D8" w14:textId="77777777" w:rsidR="004017A2" w:rsidRDefault="004017A2" w:rsidP="0049155C">
      <w:pPr>
        <w:spacing w:line="360" w:lineRule="auto"/>
        <w:rPr>
          <w:rFonts w:ascii="Times New Roman" w:hAnsi="Times New Roman" w:cs="Times New Roman"/>
          <w:b/>
          <w:sz w:val="32"/>
          <w:u w:val="single"/>
        </w:rPr>
      </w:pPr>
    </w:p>
    <w:p w14:paraId="6F77125B" w14:textId="77777777" w:rsidR="004017A2" w:rsidRDefault="004017A2" w:rsidP="0049155C">
      <w:pPr>
        <w:spacing w:line="360" w:lineRule="auto"/>
        <w:rPr>
          <w:rFonts w:ascii="Times New Roman" w:hAnsi="Times New Roman" w:cs="Times New Roman"/>
          <w:b/>
          <w:sz w:val="32"/>
          <w:u w:val="single"/>
        </w:rPr>
      </w:pPr>
    </w:p>
    <w:p w14:paraId="7C976860" w14:textId="77777777" w:rsidR="00405CAB" w:rsidRDefault="00405CAB" w:rsidP="0049155C">
      <w:pPr>
        <w:spacing w:line="360" w:lineRule="auto"/>
        <w:rPr>
          <w:rFonts w:ascii="Times New Roman" w:hAnsi="Times New Roman" w:cs="Times New Roman"/>
          <w:b/>
          <w:sz w:val="32"/>
          <w:u w:val="single"/>
        </w:rPr>
      </w:pPr>
    </w:p>
    <w:p w14:paraId="36A2987F" w14:textId="77777777" w:rsidR="00405CAB" w:rsidRDefault="00405CAB" w:rsidP="0049155C">
      <w:pPr>
        <w:spacing w:line="360" w:lineRule="auto"/>
        <w:rPr>
          <w:rFonts w:ascii="Times New Roman" w:hAnsi="Times New Roman" w:cs="Times New Roman"/>
          <w:b/>
          <w:sz w:val="32"/>
          <w:u w:val="single"/>
        </w:rPr>
      </w:pPr>
    </w:p>
    <w:p w14:paraId="053A2999" w14:textId="77777777" w:rsidR="00405CAB" w:rsidRDefault="00405CAB" w:rsidP="0049155C">
      <w:pPr>
        <w:spacing w:line="360" w:lineRule="auto"/>
        <w:rPr>
          <w:rFonts w:ascii="Times New Roman" w:hAnsi="Times New Roman" w:cs="Times New Roman"/>
          <w:b/>
          <w:sz w:val="32"/>
          <w:u w:val="single"/>
        </w:rPr>
      </w:pPr>
    </w:p>
    <w:p w14:paraId="60A53857" w14:textId="77777777" w:rsidR="00405CAB" w:rsidRDefault="00405CAB" w:rsidP="0049155C">
      <w:pPr>
        <w:spacing w:line="360" w:lineRule="auto"/>
        <w:rPr>
          <w:rFonts w:ascii="Times New Roman" w:hAnsi="Times New Roman" w:cs="Times New Roman"/>
          <w:b/>
          <w:sz w:val="32"/>
          <w:u w:val="single"/>
        </w:rPr>
      </w:pPr>
    </w:p>
    <w:p w14:paraId="6EE97A5A" w14:textId="77777777" w:rsidR="00405CAB" w:rsidRDefault="00405CAB" w:rsidP="0049155C">
      <w:pPr>
        <w:spacing w:line="360" w:lineRule="auto"/>
        <w:rPr>
          <w:rFonts w:ascii="Times New Roman" w:hAnsi="Times New Roman" w:cs="Times New Roman"/>
          <w:b/>
          <w:sz w:val="32"/>
          <w:u w:val="single"/>
        </w:rPr>
      </w:pPr>
    </w:p>
    <w:p w14:paraId="59EA1E22" w14:textId="77777777" w:rsidR="00405CAB" w:rsidRDefault="00405CAB" w:rsidP="0049155C">
      <w:pPr>
        <w:spacing w:line="360" w:lineRule="auto"/>
        <w:rPr>
          <w:rFonts w:ascii="Times New Roman" w:hAnsi="Times New Roman" w:cs="Times New Roman"/>
          <w:b/>
          <w:sz w:val="32"/>
          <w:u w:val="single"/>
        </w:rPr>
      </w:pPr>
    </w:p>
    <w:p w14:paraId="714B15A1" w14:textId="77777777" w:rsidR="00405CAB" w:rsidRDefault="00405CAB" w:rsidP="0049155C">
      <w:pPr>
        <w:spacing w:line="360" w:lineRule="auto"/>
        <w:rPr>
          <w:rFonts w:ascii="Times New Roman" w:hAnsi="Times New Roman" w:cs="Times New Roman"/>
          <w:b/>
          <w:sz w:val="32"/>
          <w:u w:val="single"/>
        </w:rPr>
      </w:pPr>
    </w:p>
    <w:p w14:paraId="0562F14D" w14:textId="77777777" w:rsidR="00405CAB" w:rsidRDefault="00405CAB" w:rsidP="0049155C">
      <w:pPr>
        <w:spacing w:line="360" w:lineRule="auto"/>
        <w:rPr>
          <w:rFonts w:ascii="Times New Roman" w:hAnsi="Times New Roman" w:cs="Times New Roman"/>
          <w:b/>
          <w:sz w:val="32"/>
          <w:u w:val="single"/>
        </w:rPr>
      </w:pPr>
    </w:p>
    <w:p w14:paraId="1ECAAFA7" w14:textId="77777777" w:rsidR="00405CAB" w:rsidRDefault="00405CAB" w:rsidP="0049155C">
      <w:pPr>
        <w:spacing w:line="360" w:lineRule="auto"/>
        <w:rPr>
          <w:rFonts w:ascii="Times New Roman" w:hAnsi="Times New Roman" w:cs="Times New Roman"/>
          <w:b/>
          <w:sz w:val="32"/>
          <w:u w:val="single"/>
        </w:rPr>
      </w:pPr>
    </w:p>
    <w:p w14:paraId="76F5055B" w14:textId="77777777" w:rsidR="00405CAB" w:rsidRDefault="00405CAB" w:rsidP="0049155C">
      <w:pPr>
        <w:spacing w:line="360" w:lineRule="auto"/>
        <w:rPr>
          <w:rFonts w:ascii="Times New Roman" w:hAnsi="Times New Roman" w:cs="Times New Roman"/>
          <w:b/>
          <w:sz w:val="32"/>
          <w:u w:val="single"/>
        </w:rPr>
      </w:pPr>
    </w:p>
    <w:p w14:paraId="6B19C1EA" w14:textId="77777777" w:rsidR="00405CAB" w:rsidRDefault="00405CAB" w:rsidP="0049155C">
      <w:pPr>
        <w:spacing w:line="360" w:lineRule="auto"/>
        <w:rPr>
          <w:rFonts w:ascii="Times New Roman" w:hAnsi="Times New Roman" w:cs="Times New Roman"/>
          <w:b/>
          <w:sz w:val="32"/>
          <w:u w:val="single"/>
        </w:rPr>
      </w:pPr>
    </w:p>
    <w:p w14:paraId="6046200D" w14:textId="77777777" w:rsidR="003661D0" w:rsidRDefault="003661D0" w:rsidP="0049155C">
      <w:pPr>
        <w:spacing w:line="360" w:lineRule="auto"/>
        <w:rPr>
          <w:rFonts w:ascii="Times New Roman" w:hAnsi="Times New Roman" w:cs="Times New Roman"/>
          <w:b/>
          <w:sz w:val="32"/>
          <w:u w:val="single"/>
        </w:rPr>
      </w:pPr>
    </w:p>
    <w:p w14:paraId="493069DA" w14:textId="296D46E9" w:rsidR="008B40C8" w:rsidRPr="00443C98" w:rsidRDefault="00BF006C" w:rsidP="0049155C">
      <w:pPr>
        <w:spacing w:line="360" w:lineRule="auto"/>
        <w:rPr>
          <w:rFonts w:ascii="Times New Roman" w:hAnsi="Times New Roman" w:cs="Times New Roman"/>
          <w:sz w:val="24"/>
        </w:rPr>
      </w:pPr>
      <w:r>
        <w:rPr>
          <w:rFonts w:ascii="Times New Roman" w:hAnsi="Times New Roman" w:cs="Times New Roman"/>
          <w:b/>
          <w:sz w:val="32"/>
          <w:u w:val="single"/>
        </w:rPr>
        <w:lastRenderedPageBreak/>
        <w:t>C</w:t>
      </w:r>
      <w:r w:rsidR="007E7091" w:rsidRPr="00443C98">
        <w:rPr>
          <w:rFonts w:ascii="Times New Roman" w:hAnsi="Times New Roman" w:cs="Times New Roman"/>
          <w:b/>
          <w:sz w:val="32"/>
          <w:u w:val="single"/>
        </w:rPr>
        <w:t xml:space="preserve">hapter </w:t>
      </w:r>
      <w:r w:rsidR="004017A2">
        <w:rPr>
          <w:rFonts w:ascii="Times New Roman" w:hAnsi="Times New Roman" w:cs="Times New Roman"/>
          <w:b/>
          <w:sz w:val="32"/>
          <w:u w:val="single"/>
        </w:rPr>
        <w:t xml:space="preserve">3 </w:t>
      </w:r>
      <w:r w:rsidR="007E7091" w:rsidRPr="00443C98">
        <w:rPr>
          <w:rFonts w:ascii="Times New Roman" w:hAnsi="Times New Roman" w:cs="Times New Roman"/>
          <w:b/>
          <w:sz w:val="32"/>
          <w:u w:val="single"/>
        </w:rPr>
        <w:t xml:space="preserve">– </w:t>
      </w:r>
      <w:r w:rsidR="007F2789">
        <w:rPr>
          <w:rFonts w:ascii="Times New Roman" w:hAnsi="Times New Roman" w:cs="Times New Roman"/>
          <w:b/>
          <w:sz w:val="32"/>
          <w:u w:val="single"/>
        </w:rPr>
        <w:t>Sword</w:t>
      </w:r>
      <w:r w:rsidR="00DD418B">
        <w:rPr>
          <w:rFonts w:ascii="Times New Roman" w:hAnsi="Times New Roman" w:cs="Times New Roman"/>
          <w:b/>
          <w:sz w:val="32"/>
          <w:u w:val="single"/>
        </w:rPr>
        <w:t>s</w:t>
      </w:r>
      <w:r w:rsidR="00055FD6" w:rsidRPr="00443C98">
        <w:rPr>
          <w:rFonts w:ascii="Times New Roman" w:hAnsi="Times New Roman" w:cs="Times New Roman"/>
          <w:sz w:val="24"/>
        </w:rPr>
        <w:t xml:space="preserve"> </w:t>
      </w:r>
      <w:r w:rsidR="00E56D42" w:rsidRPr="00443C98">
        <w:rPr>
          <w:rFonts w:ascii="Times New Roman" w:hAnsi="Times New Roman" w:cs="Times New Roman"/>
          <w:sz w:val="24"/>
        </w:rPr>
        <w:t xml:space="preserve"> </w:t>
      </w:r>
    </w:p>
    <w:p w14:paraId="3EDA2850" w14:textId="3EAB83E6" w:rsidR="009273A9" w:rsidRDefault="00BF006C" w:rsidP="00453AA3">
      <w:pPr>
        <w:spacing w:line="360" w:lineRule="auto"/>
        <w:rPr>
          <w:rFonts w:ascii="Times New Roman" w:hAnsi="Times New Roman" w:cs="Times New Roman"/>
          <w:sz w:val="24"/>
        </w:rPr>
      </w:pPr>
      <w:r w:rsidRPr="00443C98">
        <w:rPr>
          <w:rFonts w:ascii="Times New Roman" w:hAnsi="Times New Roman" w:cs="Times New Roman"/>
          <w:sz w:val="24"/>
        </w:rPr>
        <w:t xml:space="preserve">The </w:t>
      </w:r>
      <w:r w:rsidR="00FC4637">
        <w:rPr>
          <w:rFonts w:ascii="Times New Roman" w:hAnsi="Times New Roman" w:cs="Times New Roman"/>
          <w:sz w:val="24"/>
        </w:rPr>
        <w:t>first</w:t>
      </w:r>
      <w:r w:rsidRPr="00443C98">
        <w:rPr>
          <w:rFonts w:ascii="Times New Roman" w:hAnsi="Times New Roman" w:cs="Times New Roman"/>
          <w:sz w:val="24"/>
        </w:rPr>
        <w:t xml:space="preserve"> chapter of this investigation will concern the </w:t>
      </w:r>
      <w:r w:rsidR="007F2789">
        <w:rPr>
          <w:rFonts w:ascii="Times New Roman" w:hAnsi="Times New Roman" w:cs="Times New Roman"/>
          <w:sz w:val="24"/>
        </w:rPr>
        <w:t>swords that influenced</w:t>
      </w:r>
      <w:r w:rsidRPr="00443C98">
        <w:rPr>
          <w:rFonts w:ascii="Times New Roman" w:hAnsi="Times New Roman" w:cs="Times New Roman"/>
          <w:sz w:val="24"/>
        </w:rPr>
        <w:t xml:space="preserve"> Anglo-Saxon and Viking weaponry. </w:t>
      </w:r>
      <w:r w:rsidR="00F9067E">
        <w:rPr>
          <w:rFonts w:ascii="Times New Roman" w:hAnsi="Times New Roman" w:cs="Times New Roman"/>
          <w:sz w:val="24"/>
        </w:rPr>
        <w:t xml:space="preserve">This will be an analysis of </w:t>
      </w:r>
      <w:r w:rsidR="00C7282E">
        <w:rPr>
          <w:rFonts w:ascii="Times New Roman" w:hAnsi="Times New Roman" w:cs="Times New Roman"/>
          <w:sz w:val="24"/>
        </w:rPr>
        <w:t xml:space="preserve">the Viking and Anglo-Saxon sword and their theorised predecessor. </w:t>
      </w:r>
    </w:p>
    <w:p w14:paraId="7476DE71" w14:textId="06443250" w:rsidR="00453AA3" w:rsidRDefault="00C54AA1" w:rsidP="00453AA3">
      <w:pPr>
        <w:spacing w:line="360" w:lineRule="auto"/>
        <w:rPr>
          <w:rFonts w:ascii="Times New Roman" w:hAnsi="Times New Roman" w:cs="Times New Roman"/>
          <w:sz w:val="24"/>
        </w:rPr>
      </w:pPr>
      <w:r>
        <w:rPr>
          <w:rFonts w:ascii="Times New Roman" w:hAnsi="Times New Roman" w:cs="Times New Roman"/>
          <w:sz w:val="24"/>
        </w:rPr>
        <w:t xml:space="preserve">The first Saxon and Viking weapon under analysis is their sword. </w:t>
      </w:r>
      <w:r w:rsidR="0079555C">
        <w:rPr>
          <w:rFonts w:ascii="Times New Roman" w:hAnsi="Times New Roman" w:cs="Times New Roman"/>
          <w:sz w:val="24"/>
        </w:rPr>
        <w:t>The Saxon and Viking swords</w:t>
      </w:r>
      <w:r w:rsidR="00453AA3">
        <w:rPr>
          <w:rFonts w:ascii="Times New Roman" w:hAnsi="Times New Roman" w:cs="Times New Roman"/>
          <w:sz w:val="24"/>
        </w:rPr>
        <w:t xml:space="preserve"> originated from the Frankish warriors.</w:t>
      </w:r>
      <w:r w:rsidR="00453AA3">
        <w:rPr>
          <w:rStyle w:val="FootnoteReference"/>
          <w:rFonts w:ascii="Times New Roman" w:hAnsi="Times New Roman" w:cs="Times New Roman"/>
          <w:sz w:val="24"/>
        </w:rPr>
        <w:footnoteReference w:id="38"/>
      </w:r>
      <w:r w:rsidR="00453AA3">
        <w:rPr>
          <w:rFonts w:ascii="Times New Roman" w:hAnsi="Times New Roman" w:cs="Times New Roman"/>
          <w:sz w:val="24"/>
        </w:rPr>
        <w:t xml:space="preserve"> One of the main areas of study around this sword and its appearance is from archaeological excavations as well as certain bog deposits.</w:t>
      </w:r>
      <w:r w:rsidR="00453AA3">
        <w:rPr>
          <w:rStyle w:val="FootnoteReference"/>
          <w:rFonts w:ascii="Times New Roman" w:hAnsi="Times New Roman" w:cs="Times New Roman"/>
          <w:sz w:val="24"/>
        </w:rPr>
        <w:footnoteReference w:id="39"/>
      </w:r>
      <w:r w:rsidR="00453AA3">
        <w:rPr>
          <w:rFonts w:ascii="Times New Roman" w:hAnsi="Times New Roman" w:cs="Times New Roman"/>
          <w:sz w:val="24"/>
        </w:rPr>
        <w:t xml:space="preserve"> </w:t>
      </w:r>
      <w:r w:rsidR="0079555C">
        <w:rPr>
          <w:rFonts w:ascii="Times New Roman" w:hAnsi="Times New Roman" w:cs="Times New Roman"/>
          <w:sz w:val="24"/>
        </w:rPr>
        <w:t>Some</w:t>
      </w:r>
      <w:r w:rsidR="00453AA3">
        <w:rPr>
          <w:rFonts w:ascii="Times New Roman" w:hAnsi="Times New Roman" w:cs="Times New Roman"/>
          <w:sz w:val="24"/>
        </w:rPr>
        <w:t xml:space="preserve"> of the best-preserved Viking arms and armour examples have been discovered in bogs with peat</w:t>
      </w:r>
      <w:r w:rsidR="009F6851">
        <w:rPr>
          <w:rFonts w:ascii="Times New Roman" w:hAnsi="Times New Roman" w:cs="Times New Roman"/>
          <w:sz w:val="24"/>
        </w:rPr>
        <w:t>.</w:t>
      </w:r>
      <w:r w:rsidR="009F6851">
        <w:rPr>
          <w:rStyle w:val="FootnoteReference"/>
          <w:rFonts w:ascii="Times New Roman" w:hAnsi="Times New Roman" w:cs="Times New Roman"/>
          <w:sz w:val="24"/>
        </w:rPr>
        <w:footnoteReference w:id="40"/>
      </w:r>
      <w:r w:rsidR="00453AA3">
        <w:rPr>
          <w:rFonts w:ascii="Times New Roman" w:hAnsi="Times New Roman" w:cs="Times New Roman"/>
          <w:sz w:val="24"/>
        </w:rPr>
        <w:t xml:space="preserve"> </w:t>
      </w:r>
      <w:r w:rsidR="009F6851">
        <w:rPr>
          <w:rFonts w:ascii="Times New Roman" w:hAnsi="Times New Roman" w:cs="Times New Roman"/>
          <w:sz w:val="24"/>
        </w:rPr>
        <w:t xml:space="preserve">This is due to the fact that peat </w:t>
      </w:r>
      <w:r w:rsidR="00453AA3">
        <w:rPr>
          <w:rFonts w:ascii="Times New Roman" w:hAnsi="Times New Roman" w:cs="Times New Roman"/>
          <w:sz w:val="24"/>
        </w:rPr>
        <w:t>protects the weapons from decay.</w:t>
      </w:r>
      <w:r w:rsidR="00453AA3">
        <w:rPr>
          <w:rStyle w:val="FootnoteReference"/>
          <w:rFonts w:ascii="Times New Roman" w:hAnsi="Times New Roman" w:cs="Times New Roman"/>
          <w:sz w:val="24"/>
        </w:rPr>
        <w:footnoteReference w:id="41"/>
      </w:r>
      <w:r w:rsidR="00453AA3">
        <w:rPr>
          <w:rFonts w:ascii="Times New Roman" w:hAnsi="Times New Roman" w:cs="Times New Roman"/>
          <w:sz w:val="24"/>
        </w:rPr>
        <w:t xml:space="preserve"> These have been found all over Scandinavia.</w:t>
      </w:r>
      <w:r w:rsidR="00453AA3">
        <w:rPr>
          <w:rStyle w:val="FootnoteReference"/>
          <w:rFonts w:ascii="Times New Roman" w:hAnsi="Times New Roman" w:cs="Times New Roman"/>
          <w:sz w:val="24"/>
        </w:rPr>
        <w:footnoteReference w:id="42"/>
      </w:r>
      <w:r w:rsidR="00453AA3">
        <w:rPr>
          <w:rFonts w:ascii="Times New Roman" w:hAnsi="Times New Roman" w:cs="Times New Roman"/>
          <w:sz w:val="24"/>
        </w:rPr>
        <w:t xml:space="preserve"> </w:t>
      </w:r>
      <w:r w:rsidR="0079555C">
        <w:rPr>
          <w:rFonts w:ascii="Times New Roman" w:hAnsi="Times New Roman" w:cs="Times New Roman"/>
          <w:sz w:val="24"/>
        </w:rPr>
        <w:t>Some</w:t>
      </w:r>
      <w:r w:rsidR="009F6851">
        <w:rPr>
          <w:rFonts w:ascii="Times New Roman" w:hAnsi="Times New Roman" w:cs="Times New Roman"/>
          <w:sz w:val="24"/>
        </w:rPr>
        <w:t xml:space="preserve"> of these swords</w:t>
      </w:r>
      <w:r w:rsidR="0079555C">
        <w:rPr>
          <w:rFonts w:ascii="Times New Roman" w:hAnsi="Times New Roman" w:cs="Times New Roman"/>
          <w:sz w:val="24"/>
        </w:rPr>
        <w:t xml:space="preserve"> had </w:t>
      </w:r>
      <w:r w:rsidR="00453AA3">
        <w:rPr>
          <w:rFonts w:ascii="Times New Roman" w:hAnsi="Times New Roman" w:cs="Times New Roman"/>
          <w:sz w:val="24"/>
        </w:rPr>
        <w:t>Carolingian origins.</w:t>
      </w:r>
      <w:r w:rsidR="00453AA3">
        <w:rPr>
          <w:rStyle w:val="FootnoteReference"/>
          <w:rFonts w:ascii="Times New Roman" w:hAnsi="Times New Roman" w:cs="Times New Roman"/>
          <w:sz w:val="24"/>
        </w:rPr>
        <w:footnoteReference w:id="43"/>
      </w:r>
      <w:r w:rsidR="00453AA3">
        <w:rPr>
          <w:rFonts w:ascii="Times New Roman" w:hAnsi="Times New Roman" w:cs="Times New Roman"/>
          <w:sz w:val="24"/>
        </w:rPr>
        <w:t xml:space="preserve">  </w:t>
      </w:r>
    </w:p>
    <w:p w14:paraId="0F4099C1" w14:textId="61467D4C" w:rsidR="00453AA3" w:rsidRDefault="00453AA3" w:rsidP="00453AA3">
      <w:pPr>
        <w:spacing w:line="360" w:lineRule="auto"/>
        <w:rPr>
          <w:rFonts w:ascii="Times New Roman" w:hAnsi="Times New Roman" w:cs="Times New Roman"/>
          <w:sz w:val="24"/>
        </w:rPr>
      </w:pPr>
      <w:r>
        <w:rPr>
          <w:rFonts w:ascii="Times New Roman" w:hAnsi="Times New Roman" w:cs="Times New Roman"/>
          <w:sz w:val="24"/>
        </w:rPr>
        <w:t>One example resides in the Musee de l’ Armee in Paris.</w:t>
      </w:r>
      <w:r>
        <w:rPr>
          <w:rStyle w:val="FootnoteReference"/>
          <w:rFonts w:ascii="Times New Roman" w:hAnsi="Times New Roman" w:cs="Times New Roman"/>
          <w:sz w:val="24"/>
        </w:rPr>
        <w:footnoteReference w:id="44"/>
      </w:r>
      <w:r>
        <w:rPr>
          <w:rFonts w:ascii="Times New Roman" w:hAnsi="Times New Roman" w:cs="Times New Roman"/>
          <w:sz w:val="24"/>
        </w:rPr>
        <w:t xml:space="preserve"> This sword was dated from the middle of the ninth to the middle of the tenth century.</w:t>
      </w:r>
      <w:r>
        <w:rPr>
          <w:rStyle w:val="FootnoteReference"/>
          <w:rFonts w:ascii="Times New Roman" w:hAnsi="Times New Roman" w:cs="Times New Roman"/>
          <w:sz w:val="24"/>
        </w:rPr>
        <w:footnoteReference w:id="45"/>
      </w:r>
      <w:r>
        <w:rPr>
          <w:rFonts w:ascii="Times New Roman" w:hAnsi="Times New Roman" w:cs="Times New Roman"/>
          <w:sz w:val="24"/>
        </w:rPr>
        <w:t xml:space="preserve"> The length of the entire sword is eighty-eight point three centimetres</w:t>
      </w:r>
      <w:r w:rsidR="005B1777">
        <w:rPr>
          <w:rFonts w:ascii="Times New Roman" w:hAnsi="Times New Roman" w:cs="Times New Roman"/>
          <w:sz w:val="24"/>
        </w:rPr>
        <w:t>.</w:t>
      </w:r>
      <w:r w:rsidR="005B1777">
        <w:rPr>
          <w:rStyle w:val="FootnoteReference"/>
          <w:rFonts w:ascii="Times New Roman" w:hAnsi="Times New Roman" w:cs="Times New Roman"/>
          <w:sz w:val="24"/>
        </w:rPr>
        <w:footnoteReference w:id="46"/>
      </w:r>
      <w:r>
        <w:rPr>
          <w:rFonts w:ascii="Times New Roman" w:hAnsi="Times New Roman" w:cs="Times New Roman"/>
          <w:sz w:val="24"/>
        </w:rPr>
        <w:t xml:space="preserve"> </w:t>
      </w:r>
      <w:r w:rsidR="005B1777">
        <w:rPr>
          <w:rFonts w:ascii="Times New Roman" w:hAnsi="Times New Roman" w:cs="Times New Roman"/>
          <w:sz w:val="24"/>
        </w:rPr>
        <w:t>The</w:t>
      </w:r>
      <w:r>
        <w:rPr>
          <w:rFonts w:ascii="Times New Roman" w:hAnsi="Times New Roman" w:cs="Times New Roman"/>
          <w:sz w:val="24"/>
        </w:rPr>
        <w:t xml:space="preserve"> blade length </w:t>
      </w:r>
      <w:r w:rsidR="005B1777">
        <w:rPr>
          <w:rFonts w:ascii="Times New Roman" w:hAnsi="Times New Roman" w:cs="Times New Roman"/>
          <w:sz w:val="24"/>
        </w:rPr>
        <w:t xml:space="preserve">measures up to </w:t>
      </w:r>
      <w:r>
        <w:rPr>
          <w:rFonts w:ascii="Times New Roman" w:hAnsi="Times New Roman" w:cs="Times New Roman"/>
          <w:sz w:val="24"/>
        </w:rPr>
        <w:t>seventy-six point four centimetres.</w:t>
      </w:r>
      <w:r>
        <w:rPr>
          <w:rStyle w:val="FootnoteReference"/>
          <w:rFonts w:ascii="Times New Roman" w:hAnsi="Times New Roman" w:cs="Times New Roman"/>
          <w:sz w:val="24"/>
        </w:rPr>
        <w:footnoteReference w:id="47"/>
      </w:r>
      <w:r>
        <w:rPr>
          <w:rFonts w:ascii="Times New Roman" w:hAnsi="Times New Roman" w:cs="Times New Roman"/>
          <w:sz w:val="24"/>
        </w:rPr>
        <w:t xml:space="preserve"> The grip measured up to seven point nine centimetres and the cross guard measured up to nine centimetres.</w:t>
      </w:r>
      <w:r>
        <w:rPr>
          <w:rStyle w:val="FootnoteReference"/>
          <w:rFonts w:ascii="Times New Roman" w:hAnsi="Times New Roman" w:cs="Times New Roman"/>
          <w:sz w:val="24"/>
        </w:rPr>
        <w:footnoteReference w:id="48"/>
      </w:r>
      <w:r>
        <w:rPr>
          <w:rFonts w:ascii="Times New Roman" w:hAnsi="Times New Roman" w:cs="Times New Roman"/>
          <w:sz w:val="24"/>
        </w:rPr>
        <w:t xml:space="preserve"> This sword is a Peterson Type L sword with a pommel which had multiple lobes.</w:t>
      </w:r>
      <w:r>
        <w:rPr>
          <w:rStyle w:val="FootnoteReference"/>
          <w:rFonts w:ascii="Times New Roman" w:hAnsi="Times New Roman" w:cs="Times New Roman"/>
          <w:sz w:val="24"/>
        </w:rPr>
        <w:footnoteReference w:id="49"/>
      </w:r>
      <w:r>
        <w:rPr>
          <w:rFonts w:ascii="Times New Roman" w:hAnsi="Times New Roman" w:cs="Times New Roman"/>
          <w:sz w:val="24"/>
        </w:rPr>
        <w:t xml:space="preserve"> </w:t>
      </w:r>
    </w:p>
    <w:p w14:paraId="3C57289A" w14:textId="2384FEF0" w:rsidR="00453AA3" w:rsidRDefault="00453AA3" w:rsidP="00453AA3">
      <w:pPr>
        <w:spacing w:line="360" w:lineRule="auto"/>
        <w:rPr>
          <w:rFonts w:ascii="Times New Roman" w:hAnsi="Times New Roman" w:cs="Times New Roman"/>
          <w:sz w:val="24"/>
        </w:rPr>
      </w:pPr>
      <w:r>
        <w:rPr>
          <w:rFonts w:ascii="Times New Roman" w:hAnsi="Times New Roman" w:cs="Times New Roman"/>
          <w:sz w:val="24"/>
        </w:rPr>
        <w:t>However, another similar example of a Carolingian sword was discovered from the River Witham in the county of Lincolnshire in England.</w:t>
      </w:r>
      <w:r>
        <w:rPr>
          <w:rStyle w:val="FootnoteReference"/>
          <w:rFonts w:ascii="Times New Roman" w:hAnsi="Times New Roman" w:cs="Times New Roman"/>
          <w:sz w:val="24"/>
        </w:rPr>
        <w:footnoteReference w:id="50"/>
      </w:r>
      <w:r>
        <w:rPr>
          <w:rFonts w:ascii="Times New Roman" w:hAnsi="Times New Roman" w:cs="Times New Roman"/>
          <w:sz w:val="24"/>
        </w:rPr>
        <w:t xml:space="preserve"> The type of this sword was also a Peterson Type L sword </w:t>
      </w:r>
      <w:r w:rsidR="0023025D">
        <w:rPr>
          <w:rFonts w:ascii="Times New Roman" w:hAnsi="Times New Roman" w:cs="Times New Roman"/>
          <w:sz w:val="24"/>
        </w:rPr>
        <w:t>with</w:t>
      </w:r>
      <w:r>
        <w:rPr>
          <w:rFonts w:ascii="Times New Roman" w:hAnsi="Times New Roman" w:cs="Times New Roman"/>
          <w:sz w:val="24"/>
        </w:rPr>
        <w:t xml:space="preserve"> its multi-lobed pommel dated back to the tenth century.</w:t>
      </w:r>
      <w:r>
        <w:rPr>
          <w:rStyle w:val="FootnoteReference"/>
          <w:rFonts w:ascii="Times New Roman" w:hAnsi="Times New Roman" w:cs="Times New Roman"/>
          <w:sz w:val="24"/>
        </w:rPr>
        <w:footnoteReference w:id="51"/>
      </w:r>
      <w:r>
        <w:rPr>
          <w:rFonts w:ascii="Times New Roman" w:hAnsi="Times New Roman" w:cs="Times New Roman"/>
          <w:sz w:val="24"/>
        </w:rPr>
        <w:t xml:space="preserve"> The dimensions of this sword are slightly similar to </w:t>
      </w:r>
      <w:r w:rsidR="0023025D">
        <w:rPr>
          <w:rFonts w:ascii="Times New Roman" w:hAnsi="Times New Roman" w:cs="Times New Roman"/>
          <w:sz w:val="24"/>
        </w:rPr>
        <w:t>the Paris example</w:t>
      </w:r>
      <w:r>
        <w:rPr>
          <w:rFonts w:ascii="Times New Roman" w:hAnsi="Times New Roman" w:cs="Times New Roman"/>
          <w:sz w:val="24"/>
        </w:rPr>
        <w:t>.</w:t>
      </w:r>
      <w:r>
        <w:rPr>
          <w:rStyle w:val="FootnoteReference"/>
          <w:rFonts w:ascii="Times New Roman" w:hAnsi="Times New Roman" w:cs="Times New Roman"/>
          <w:sz w:val="24"/>
        </w:rPr>
        <w:footnoteReference w:id="52"/>
      </w:r>
      <w:r>
        <w:rPr>
          <w:rFonts w:ascii="Times New Roman" w:hAnsi="Times New Roman" w:cs="Times New Roman"/>
          <w:sz w:val="24"/>
        </w:rPr>
        <w:t xml:space="preserve"> The length of the entire sword is ninety-one point five centimetres while the blade length is seventy-seven point eight </w:t>
      </w:r>
      <w:r>
        <w:rPr>
          <w:rFonts w:ascii="Times New Roman" w:hAnsi="Times New Roman" w:cs="Times New Roman"/>
          <w:sz w:val="24"/>
        </w:rPr>
        <w:lastRenderedPageBreak/>
        <w:t>centimetres.</w:t>
      </w:r>
      <w:r>
        <w:rPr>
          <w:rStyle w:val="FootnoteReference"/>
          <w:rFonts w:ascii="Times New Roman" w:hAnsi="Times New Roman" w:cs="Times New Roman"/>
          <w:sz w:val="24"/>
        </w:rPr>
        <w:footnoteReference w:id="53"/>
      </w:r>
      <w:r>
        <w:rPr>
          <w:rFonts w:ascii="Times New Roman" w:hAnsi="Times New Roman" w:cs="Times New Roman"/>
          <w:sz w:val="24"/>
        </w:rPr>
        <w:t xml:space="preserve"> The length of the grip measured up to eight point eight centimetres while the cross guard is eleven point eight centimetres in length.</w:t>
      </w:r>
      <w:r>
        <w:rPr>
          <w:rStyle w:val="FootnoteReference"/>
          <w:rFonts w:ascii="Times New Roman" w:hAnsi="Times New Roman" w:cs="Times New Roman"/>
          <w:sz w:val="24"/>
        </w:rPr>
        <w:footnoteReference w:id="54"/>
      </w:r>
      <w:r>
        <w:rPr>
          <w:rFonts w:ascii="Times New Roman" w:hAnsi="Times New Roman" w:cs="Times New Roman"/>
          <w:sz w:val="24"/>
        </w:rPr>
        <w:t xml:space="preserve"> Both th</w:t>
      </w:r>
      <w:r w:rsidR="00F41B55">
        <w:rPr>
          <w:rFonts w:ascii="Times New Roman" w:hAnsi="Times New Roman" w:cs="Times New Roman"/>
          <w:sz w:val="24"/>
        </w:rPr>
        <w:t>ese</w:t>
      </w:r>
      <w:r>
        <w:rPr>
          <w:rFonts w:ascii="Times New Roman" w:hAnsi="Times New Roman" w:cs="Times New Roman"/>
          <w:sz w:val="24"/>
        </w:rPr>
        <w:t xml:space="preserve"> example</w:t>
      </w:r>
      <w:r w:rsidR="00F41B55">
        <w:rPr>
          <w:rFonts w:ascii="Times New Roman" w:hAnsi="Times New Roman" w:cs="Times New Roman"/>
          <w:sz w:val="24"/>
        </w:rPr>
        <w:t xml:space="preserve">s </w:t>
      </w:r>
      <w:r>
        <w:rPr>
          <w:rFonts w:ascii="Times New Roman" w:hAnsi="Times New Roman" w:cs="Times New Roman"/>
          <w:sz w:val="24"/>
        </w:rPr>
        <w:t>had points tapered to be a round shape.</w:t>
      </w:r>
      <w:r>
        <w:rPr>
          <w:rStyle w:val="FootnoteReference"/>
          <w:rFonts w:ascii="Times New Roman" w:hAnsi="Times New Roman" w:cs="Times New Roman"/>
          <w:sz w:val="24"/>
        </w:rPr>
        <w:footnoteReference w:id="55"/>
      </w:r>
      <w:r>
        <w:rPr>
          <w:rFonts w:ascii="Times New Roman" w:hAnsi="Times New Roman" w:cs="Times New Roman"/>
          <w:sz w:val="24"/>
        </w:rPr>
        <w:t xml:space="preserve"> </w:t>
      </w:r>
    </w:p>
    <w:p w14:paraId="5C692625" w14:textId="77777777" w:rsidR="00685461" w:rsidRDefault="009273A9" w:rsidP="00685461">
      <w:pPr>
        <w:keepNext/>
        <w:spacing w:line="360" w:lineRule="auto"/>
      </w:pPr>
      <w:r>
        <w:rPr>
          <w:rFonts w:ascii="Times New Roman" w:hAnsi="Times New Roman" w:cs="Times New Roman"/>
          <w:noProof/>
          <w:sz w:val="24"/>
          <w:lang w:eastAsia="en-GB"/>
        </w:rPr>
        <w:drawing>
          <wp:inline distT="0" distB="0" distL="0" distR="0" wp14:anchorId="263632F9" wp14:editId="0EF6018D">
            <wp:extent cx="3409950" cy="2409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00034881_001_l.jpg"/>
                    <pic:cNvPicPr/>
                  </pic:nvPicPr>
                  <pic:blipFill>
                    <a:blip r:embed="rId11">
                      <a:extLst>
                        <a:ext uri="{28A0092B-C50C-407E-A947-70E740481C1C}">
                          <a14:useLocalDpi xmlns:a14="http://schemas.microsoft.com/office/drawing/2010/main" val="0"/>
                        </a:ext>
                      </a:extLst>
                    </a:blip>
                    <a:stretch>
                      <a:fillRect/>
                    </a:stretch>
                  </pic:blipFill>
                  <pic:spPr>
                    <a:xfrm>
                      <a:off x="0" y="0"/>
                      <a:ext cx="3409950" cy="2409825"/>
                    </a:xfrm>
                    <a:prstGeom prst="rect">
                      <a:avLst/>
                    </a:prstGeom>
                  </pic:spPr>
                </pic:pic>
              </a:graphicData>
            </a:graphic>
          </wp:inline>
        </w:drawing>
      </w:r>
    </w:p>
    <w:p w14:paraId="7A120A11" w14:textId="5BD000CF" w:rsidR="009273A9" w:rsidRPr="00685461" w:rsidRDefault="00685461" w:rsidP="00685461">
      <w:pPr>
        <w:pStyle w:val="Caption"/>
      </w:pPr>
      <w:r>
        <w:t>Viking sword from River Witham</w:t>
      </w:r>
      <w:r w:rsidR="00AF5D31">
        <w:rPr>
          <w:rStyle w:val="FootnoteReference"/>
          <w:rFonts w:ascii="Times New Roman" w:hAnsi="Times New Roman" w:cs="Times New Roman"/>
          <w:sz w:val="24"/>
        </w:rPr>
        <w:footnoteReference w:id="56"/>
      </w:r>
    </w:p>
    <w:p w14:paraId="76BD6B37" w14:textId="77777777" w:rsidR="00453AA3" w:rsidRDefault="00453AA3" w:rsidP="00453AA3">
      <w:pPr>
        <w:spacing w:line="360" w:lineRule="auto"/>
        <w:rPr>
          <w:rFonts w:ascii="Times New Roman" w:hAnsi="Times New Roman" w:cs="Times New Roman"/>
          <w:sz w:val="24"/>
        </w:rPr>
      </w:pPr>
      <w:r>
        <w:rPr>
          <w:rFonts w:ascii="Times New Roman" w:hAnsi="Times New Roman" w:cs="Times New Roman"/>
          <w:sz w:val="24"/>
        </w:rPr>
        <w:t xml:space="preserve">Overall, these discovered swords establish how the Carolingian or Viking swords appeared with information on their dimensions as well. The uses and effects of the sword will be outlined in the following paragraphs below. </w:t>
      </w:r>
    </w:p>
    <w:p w14:paraId="5BC723ED" w14:textId="53053BF7" w:rsidR="00453AA3" w:rsidRDefault="00453AA3" w:rsidP="00453AA3">
      <w:pPr>
        <w:spacing w:line="360" w:lineRule="auto"/>
        <w:rPr>
          <w:rFonts w:ascii="Times New Roman" w:hAnsi="Times New Roman" w:cs="Times New Roman"/>
          <w:sz w:val="24"/>
        </w:rPr>
      </w:pPr>
      <w:r>
        <w:rPr>
          <w:rFonts w:ascii="Times New Roman" w:hAnsi="Times New Roman" w:cs="Times New Roman"/>
          <w:sz w:val="24"/>
        </w:rPr>
        <w:t xml:space="preserve">The use and effect of the Carolingian or Viking sword can be seen in the </w:t>
      </w:r>
      <w:r w:rsidR="00C54AA1">
        <w:rPr>
          <w:rFonts w:ascii="Times New Roman" w:hAnsi="Times New Roman" w:cs="Times New Roman"/>
          <w:sz w:val="24"/>
        </w:rPr>
        <w:t xml:space="preserve">broad </w:t>
      </w:r>
      <w:r>
        <w:rPr>
          <w:rFonts w:ascii="Times New Roman" w:hAnsi="Times New Roman" w:cs="Times New Roman"/>
          <w:sz w:val="24"/>
        </w:rPr>
        <w:t xml:space="preserve">design of the blade. </w:t>
      </w:r>
      <w:r w:rsidR="00C54AA1">
        <w:rPr>
          <w:rFonts w:ascii="Times New Roman" w:hAnsi="Times New Roman" w:cs="Times New Roman"/>
          <w:sz w:val="24"/>
        </w:rPr>
        <w:t>Typical</w:t>
      </w:r>
      <w:r>
        <w:rPr>
          <w:rFonts w:ascii="Times New Roman" w:hAnsi="Times New Roman" w:cs="Times New Roman"/>
          <w:sz w:val="24"/>
        </w:rPr>
        <w:t xml:space="preserve"> sword blades of the period were broad as seen in certain examples from the British museum.</w:t>
      </w:r>
      <w:r>
        <w:rPr>
          <w:rStyle w:val="FootnoteReference"/>
          <w:rFonts w:ascii="Times New Roman" w:hAnsi="Times New Roman" w:cs="Times New Roman"/>
          <w:sz w:val="24"/>
        </w:rPr>
        <w:footnoteReference w:id="57"/>
      </w:r>
      <w:r>
        <w:rPr>
          <w:rFonts w:ascii="Times New Roman" w:hAnsi="Times New Roman" w:cs="Times New Roman"/>
          <w:sz w:val="24"/>
        </w:rPr>
        <w:t xml:space="preserve"> The broad blade and its weight meant that the sword was used to cut and slash</w:t>
      </w:r>
      <w:r w:rsidR="009F6851">
        <w:rPr>
          <w:rFonts w:ascii="Times New Roman" w:hAnsi="Times New Roman" w:cs="Times New Roman"/>
          <w:sz w:val="24"/>
        </w:rPr>
        <w:t xml:space="preserve"> rather than thrust</w:t>
      </w:r>
      <w:r>
        <w:rPr>
          <w:rFonts w:ascii="Times New Roman" w:hAnsi="Times New Roman" w:cs="Times New Roman"/>
          <w:sz w:val="24"/>
        </w:rPr>
        <w:t>.</w:t>
      </w:r>
      <w:r>
        <w:rPr>
          <w:rStyle w:val="FootnoteReference"/>
          <w:rFonts w:ascii="Times New Roman" w:hAnsi="Times New Roman" w:cs="Times New Roman"/>
          <w:sz w:val="24"/>
        </w:rPr>
        <w:footnoteReference w:id="58"/>
      </w:r>
      <w:r>
        <w:rPr>
          <w:rFonts w:ascii="Times New Roman" w:hAnsi="Times New Roman" w:cs="Times New Roman"/>
          <w:sz w:val="24"/>
        </w:rPr>
        <w:t xml:space="preserve"> One passage details the capabilities of the Viking sword in the Sogubrot regarding</w:t>
      </w:r>
      <w:r w:rsidR="009F6851">
        <w:rPr>
          <w:rFonts w:ascii="Times New Roman" w:hAnsi="Times New Roman" w:cs="Times New Roman"/>
          <w:sz w:val="24"/>
        </w:rPr>
        <w:t xml:space="preserve"> the Viking sword in action at</w:t>
      </w:r>
      <w:r>
        <w:rPr>
          <w:rFonts w:ascii="Times New Roman" w:hAnsi="Times New Roman" w:cs="Times New Roman"/>
          <w:sz w:val="24"/>
        </w:rPr>
        <w:t xml:space="preserve"> the battle </w:t>
      </w:r>
      <w:proofErr w:type="gramStart"/>
      <w:r>
        <w:rPr>
          <w:rFonts w:ascii="Times New Roman" w:hAnsi="Times New Roman" w:cs="Times New Roman"/>
          <w:sz w:val="24"/>
        </w:rPr>
        <w:t>of  Bravellir</w:t>
      </w:r>
      <w:proofErr w:type="gramEnd"/>
      <w:r>
        <w:rPr>
          <w:rFonts w:ascii="Times New Roman" w:hAnsi="Times New Roman" w:cs="Times New Roman"/>
          <w:sz w:val="24"/>
        </w:rPr>
        <w:t>.</w:t>
      </w:r>
      <w:r>
        <w:rPr>
          <w:rStyle w:val="FootnoteReference"/>
          <w:rFonts w:ascii="Times New Roman" w:hAnsi="Times New Roman" w:cs="Times New Roman"/>
          <w:sz w:val="24"/>
        </w:rPr>
        <w:footnoteReference w:id="59"/>
      </w:r>
      <w:r>
        <w:rPr>
          <w:rFonts w:ascii="Times New Roman" w:hAnsi="Times New Roman" w:cs="Times New Roman"/>
          <w:sz w:val="24"/>
        </w:rPr>
        <w:t xml:space="preserve"> The passage is as follows:</w:t>
      </w:r>
    </w:p>
    <w:p w14:paraId="01BA1A30" w14:textId="77777777" w:rsidR="00453AA3" w:rsidRDefault="00453AA3" w:rsidP="00453AA3">
      <w:pPr>
        <w:tabs>
          <w:tab w:val="center" w:pos="4513"/>
        </w:tabs>
        <w:spacing w:line="240" w:lineRule="auto"/>
        <w:ind w:left="567" w:right="567"/>
        <w:jc w:val="center"/>
        <w:rPr>
          <w:rFonts w:ascii="Times New Roman" w:hAnsi="Times New Roman" w:cs="Times New Roman"/>
          <w:sz w:val="24"/>
        </w:rPr>
      </w:pPr>
      <w:r>
        <w:rPr>
          <w:rFonts w:ascii="Times New Roman" w:hAnsi="Times New Roman" w:cs="Times New Roman"/>
          <w:sz w:val="24"/>
        </w:rPr>
        <w:t xml:space="preserve">At that moment, Vebjorg the shieldmaiden made a great attack against the Swedes and Gauts. She charged at the champion called Attack-Soti, and she had trained herself so much with helm and byrnie and sword that she was the foremost in knighthood, as Starkad the old says. She struck champions with </w:t>
      </w:r>
      <w:r>
        <w:rPr>
          <w:rFonts w:ascii="Times New Roman" w:hAnsi="Times New Roman" w:cs="Times New Roman"/>
          <w:sz w:val="24"/>
        </w:rPr>
        <w:lastRenderedPageBreak/>
        <w:t>mighty blows, and attacked for a long time. She struck one blow on his cheek and chopped his jawbone apart and sliced off his chin.</w:t>
      </w:r>
      <w:r>
        <w:rPr>
          <w:rStyle w:val="FootnoteReference"/>
          <w:rFonts w:ascii="Times New Roman" w:hAnsi="Times New Roman" w:cs="Times New Roman"/>
          <w:sz w:val="24"/>
        </w:rPr>
        <w:footnoteReference w:id="60"/>
      </w:r>
    </w:p>
    <w:p w14:paraId="5B8B43CE" w14:textId="59B75E9C" w:rsidR="00453AA3" w:rsidRDefault="00453AA3"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t>This passage establishes the fact that the Viking sword was a slashing weapo</w:t>
      </w:r>
      <w:r w:rsidR="0023025D">
        <w:rPr>
          <w:rFonts w:ascii="Times New Roman" w:hAnsi="Times New Roman" w:cs="Times New Roman"/>
          <w:sz w:val="24"/>
        </w:rPr>
        <w:t>n</w:t>
      </w:r>
      <w:r>
        <w:rPr>
          <w:rFonts w:ascii="Times New Roman" w:hAnsi="Times New Roman" w:cs="Times New Roman"/>
          <w:sz w:val="24"/>
        </w:rPr>
        <w:t>. It also demonstrates its terrifying power when cleaving through the enemy champions face causing the horrific injury as described above.</w:t>
      </w:r>
      <w:r>
        <w:rPr>
          <w:rStyle w:val="FootnoteReference"/>
          <w:rFonts w:ascii="Times New Roman" w:hAnsi="Times New Roman" w:cs="Times New Roman"/>
          <w:sz w:val="24"/>
        </w:rPr>
        <w:footnoteReference w:id="61"/>
      </w:r>
      <w:r>
        <w:rPr>
          <w:rFonts w:ascii="Times New Roman" w:hAnsi="Times New Roman" w:cs="Times New Roman"/>
          <w:sz w:val="24"/>
        </w:rPr>
        <w:t xml:space="preserve"> Overall, it can be determined from archaeological examples as well as passages regarding past battles that the Viking sword was a slashing weapon rather than a thrusting sword. </w:t>
      </w:r>
    </w:p>
    <w:p w14:paraId="6AB57168" w14:textId="1F70DC06" w:rsidR="00D863E4" w:rsidRDefault="00D863E4"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t>One issue with the Sogubrut as a source is the same issue with most Norse sagas.</w:t>
      </w:r>
      <w:r w:rsidR="004C1CE3">
        <w:rPr>
          <w:rFonts w:ascii="Times New Roman" w:hAnsi="Times New Roman" w:cs="Times New Roman"/>
          <w:sz w:val="24"/>
        </w:rPr>
        <w:t xml:space="preserve"> </w:t>
      </w:r>
      <w:r>
        <w:rPr>
          <w:rFonts w:ascii="Times New Roman" w:hAnsi="Times New Roman" w:cs="Times New Roman"/>
          <w:sz w:val="24"/>
        </w:rPr>
        <w:t xml:space="preserve">They were written hundreds of years </w:t>
      </w:r>
      <w:r w:rsidR="00EB408E">
        <w:rPr>
          <w:rFonts w:ascii="Times New Roman" w:hAnsi="Times New Roman" w:cs="Times New Roman"/>
          <w:sz w:val="24"/>
        </w:rPr>
        <w:t>after the event took place.</w:t>
      </w:r>
      <w:r w:rsidR="004C1CE3">
        <w:rPr>
          <w:rStyle w:val="FootnoteReference"/>
          <w:rFonts w:ascii="Times New Roman" w:hAnsi="Times New Roman" w:cs="Times New Roman"/>
          <w:sz w:val="24"/>
        </w:rPr>
        <w:footnoteReference w:id="62"/>
      </w:r>
      <w:r w:rsidR="00EB408E">
        <w:rPr>
          <w:rFonts w:ascii="Times New Roman" w:hAnsi="Times New Roman" w:cs="Times New Roman"/>
          <w:sz w:val="24"/>
        </w:rPr>
        <w:t xml:space="preserve"> </w:t>
      </w:r>
      <w:r w:rsidR="004C1CE3">
        <w:rPr>
          <w:rFonts w:ascii="Times New Roman" w:hAnsi="Times New Roman" w:cs="Times New Roman"/>
          <w:sz w:val="24"/>
        </w:rPr>
        <w:t>Therefore, they are more likely to be less accurate to the event and a lot more embellished from being told over the centuries.</w:t>
      </w:r>
      <w:r w:rsidR="004C1CE3">
        <w:rPr>
          <w:rStyle w:val="FootnoteReference"/>
          <w:rFonts w:ascii="Times New Roman" w:hAnsi="Times New Roman" w:cs="Times New Roman"/>
          <w:sz w:val="24"/>
        </w:rPr>
        <w:footnoteReference w:id="63"/>
      </w:r>
      <w:r w:rsidR="004C1CE3">
        <w:rPr>
          <w:rFonts w:ascii="Times New Roman" w:hAnsi="Times New Roman" w:cs="Times New Roman"/>
          <w:sz w:val="24"/>
        </w:rPr>
        <w:t xml:space="preserve"> There is also an element of bias towards the protagonist in the story.</w:t>
      </w:r>
      <w:r w:rsidR="004C1CE3">
        <w:rPr>
          <w:rStyle w:val="FootnoteReference"/>
          <w:rFonts w:ascii="Times New Roman" w:hAnsi="Times New Roman" w:cs="Times New Roman"/>
          <w:sz w:val="24"/>
        </w:rPr>
        <w:footnoteReference w:id="64"/>
      </w:r>
    </w:p>
    <w:p w14:paraId="08B521AA" w14:textId="457F9B07" w:rsidR="00453AA3" w:rsidRDefault="00453AA3"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t>When discussing the connection that the Carolingian sword has with the Viking sword, there are two ways in which the weaponry link can be established. One link can be seen from the raids conducted by the Vikings on the Franks.</w:t>
      </w:r>
      <w:r>
        <w:rPr>
          <w:rStyle w:val="FootnoteReference"/>
          <w:rFonts w:ascii="Times New Roman" w:hAnsi="Times New Roman" w:cs="Times New Roman"/>
          <w:sz w:val="24"/>
        </w:rPr>
        <w:footnoteReference w:id="65"/>
      </w:r>
      <w:r>
        <w:rPr>
          <w:rFonts w:ascii="Times New Roman" w:hAnsi="Times New Roman" w:cs="Times New Roman"/>
          <w:sz w:val="24"/>
        </w:rPr>
        <w:t xml:space="preserve"> This is due to the fact that weapons were often acquired </w:t>
      </w:r>
      <w:r w:rsidR="00B86177">
        <w:rPr>
          <w:rFonts w:ascii="Times New Roman" w:hAnsi="Times New Roman" w:cs="Times New Roman"/>
          <w:sz w:val="24"/>
        </w:rPr>
        <w:t>as spoils.</w:t>
      </w:r>
      <w:r>
        <w:rPr>
          <w:rStyle w:val="FootnoteReference"/>
          <w:rFonts w:ascii="Times New Roman" w:hAnsi="Times New Roman" w:cs="Times New Roman"/>
          <w:sz w:val="24"/>
        </w:rPr>
        <w:footnoteReference w:id="66"/>
      </w:r>
      <w:r>
        <w:rPr>
          <w:rFonts w:ascii="Times New Roman" w:hAnsi="Times New Roman" w:cs="Times New Roman"/>
          <w:sz w:val="24"/>
        </w:rPr>
        <w:t xml:space="preserve"> Such acquirement of weapons through plunder was seen as a symbol of power after slaying a powerful enemy.</w:t>
      </w:r>
      <w:r>
        <w:rPr>
          <w:rStyle w:val="FootnoteReference"/>
          <w:rFonts w:ascii="Times New Roman" w:hAnsi="Times New Roman" w:cs="Times New Roman"/>
          <w:sz w:val="24"/>
        </w:rPr>
        <w:footnoteReference w:id="67"/>
      </w:r>
      <w:r>
        <w:rPr>
          <w:rFonts w:ascii="Times New Roman" w:hAnsi="Times New Roman" w:cs="Times New Roman"/>
          <w:sz w:val="24"/>
        </w:rPr>
        <w:t xml:space="preserve"> </w:t>
      </w:r>
    </w:p>
    <w:p w14:paraId="27D9297C" w14:textId="38D72BFC" w:rsidR="00453AA3" w:rsidRDefault="00453AA3"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t>However, Carolingian swords were also received through trade links with the Frankish kingdom.</w:t>
      </w:r>
      <w:r>
        <w:rPr>
          <w:rStyle w:val="FootnoteReference"/>
          <w:rFonts w:ascii="Times New Roman" w:hAnsi="Times New Roman" w:cs="Times New Roman"/>
          <w:sz w:val="24"/>
        </w:rPr>
        <w:footnoteReference w:id="68"/>
      </w:r>
      <w:r>
        <w:rPr>
          <w:rFonts w:ascii="Times New Roman" w:hAnsi="Times New Roman" w:cs="Times New Roman"/>
          <w:sz w:val="24"/>
        </w:rPr>
        <w:t xml:space="preserve"> This occurred in the late eighth to the early ninth centuries.</w:t>
      </w:r>
      <w:r>
        <w:rPr>
          <w:rStyle w:val="FootnoteReference"/>
          <w:rFonts w:ascii="Times New Roman" w:hAnsi="Times New Roman" w:cs="Times New Roman"/>
          <w:sz w:val="24"/>
        </w:rPr>
        <w:footnoteReference w:id="69"/>
      </w:r>
      <w:r>
        <w:rPr>
          <w:rFonts w:ascii="Times New Roman" w:hAnsi="Times New Roman" w:cs="Times New Roman"/>
          <w:sz w:val="24"/>
        </w:rPr>
        <w:t xml:space="preserve"> Therefore, merchants from Scandinavia were able to trade freely.</w:t>
      </w:r>
      <w:r>
        <w:rPr>
          <w:rStyle w:val="FootnoteReference"/>
          <w:rFonts w:ascii="Times New Roman" w:hAnsi="Times New Roman" w:cs="Times New Roman"/>
          <w:sz w:val="24"/>
        </w:rPr>
        <w:footnoteReference w:id="70"/>
      </w:r>
      <w:r>
        <w:rPr>
          <w:rFonts w:ascii="Times New Roman" w:hAnsi="Times New Roman" w:cs="Times New Roman"/>
          <w:sz w:val="24"/>
        </w:rPr>
        <w:t xml:space="preserve"> It shows that the Vikings also imported their swords</w:t>
      </w:r>
      <w:r w:rsidR="007A7EE5">
        <w:rPr>
          <w:rFonts w:ascii="Times New Roman" w:hAnsi="Times New Roman" w:cs="Times New Roman"/>
          <w:sz w:val="24"/>
        </w:rPr>
        <w:t xml:space="preserve"> instead of being restricted to taking them after raids</w:t>
      </w:r>
      <w:r>
        <w:rPr>
          <w:rFonts w:ascii="Times New Roman" w:hAnsi="Times New Roman" w:cs="Times New Roman"/>
          <w:sz w:val="24"/>
        </w:rPr>
        <w:t>.</w:t>
      </w:r>
      <w:r>
        <w:rPr>
          <w:rStyle w:val="FootnoteReference"/>
          <w:rFonts w:ascii="Times New Roman" w:hAnsi="Times New Roman" w:cs="Times New Roman"/>
          <w:sz w:val="24"/>
        </w:rPr>
        <w:footnoteReference w:id="71"/>
      </w:r>
      <w:r>
        <w:rPr>
          <w:rFonts w:ascii="Times New Roman" w:hAnsi="Times New Roman" w:cs="Times New Roman"/>
          <w:sz w:val="24"/>
        </w:rPr>
        <w:t xml:space="preserve"> One record from the monk of St Gall states that a group of Vikings appeared in the court of Louis the German.</w:t>
      </w:r>
      <w:r>
        <w:rPr>
          <w:rStyle w:val="FootnoteReference"/>
          <w:rFonts w:ascii="Times New Roman" w:hAnsi="Times New Roman" w:cs="Times New Roman"/>
          <w:sz w:val="24"/>
        </w:rPr>
        <w:footnoteReference w:id="72"/>
      </w:r>
      <w:r>
        <w:rPr>
          <w:rFonts w:ascii="Times New Roman" w:hAnsi="Times New Roman" w:cs="Times New Roman"/>
          <w:sz w:val="24"/>
        </w:rPr>
        <w:t xml:space="preserve"> </w:t>
      </w:r>
      <w:r w:rsidR="009E74C7">
        <w:rPr>
          <w:rFonts w:ascii="Times New Roman" w:hAnsi="Times New Roman" w:cs="Times New Roman"/>
          <w:sz w:val="24"/>
        </w:rPr>
        <w:t xml:space="preserve">They intended to </w:t>
      </w:r>
      <w:r>
        <w:rPr>
          <w:rFonts w:ascii="Times New Roman" w:hAnsi="Times New Roman" w:cs="Times New Roman"/>
          <w:sz w:val="24"/>
        </w:rPr>
        <w:t xml:space="preserve">purchase swords that are said to be far superior </w:t>
      </w:r>
      <w:proofErr w:type="gramStart"/>
      <w:r>
        <w:rPr>
          <w:rFonts w:ascii="Times New Roman" w:hAnsi="Times New Roman" w:cs="Times New Roman"/>
          <w:sz w:val="24"/>
        </w:rPr>
        <w:t>than</w:t>
      </w:r>
      <w:proofErr w:type="gramEnd"/>
      <w:r>
        <w:rPr>
          <w:rFonts w:ascii="Times New Roman" w:hAnsi="Times New Roman" w:cs="Times New Roman"/>
          <w:sz w:val="24"/>
        </w:rPr>
        <w:t xml:space="preserve"> their own.</w:t>
      </w:r>
      <w:r>
        <w:rPr>
          <w:rStyle w:val="FootnoteReference"/>
          <w:rFonts w:ascii="Times New Roman" w:hAnsi="Times New Roman" w:cs="Times New Roman"/>
          <w:sz w:val="24"/>
        </w:rPr>
        <w:footnoteReference w:id="73"/>
      </w:r>
      <w:r>
        <w:rPr>
          <w:rFonts w:ascii="Times New Roman" w:hAnsi="Times New Roman" w:cs="Times New Roman"/>
          <w:sz w:val="24"/>
        </w:rPr>
        <w:t xml:space="preserve"> </w:t>
      </w:r>
    </w:p>
    <w:p w14:paraId="511952C3" w14:textId="5514892E" w:rsidR="00453AA3" w:rsidRDefault="00453AA3"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lastRenderedPageBreak/>
        <w:t>Many Carolingian swords have also been found in multiple bog deposits around Scandinavia.</w:t>
      </w:r>
      <w:r>
        <w:rPr>
          <w:rStyle w:val="FootnoteReference"/>
          <w:rFonts w:ascii="Times New Roman" w:hAnsi="Times New Roman" w:cs="Times New Roman"/>
          <w:sz w:val="24"/>
        </w:rPr>
        <w:footnoteReference w:id="74"/>
      </w:r>
      <w:r>
        <w:rPr>
          <w:rFonts w:ascii="Times New Roman" w:hAnsi="Times New Roman" w:cs="Times New Roman"/>
          <w:sz w:val="24"/>
        </w:rPr>
        <w:t xml:space="preserve"> However, one famous deposit held a great number of Carolingian arms and armour.</w:t>
      </w:r>
      <w:r>
        <w:rPr>
          <w:rStyle w:val="FootnoteReference"/>
          <w:rFonts w:ascii="Times New Roman" w:hAnsi="Times New Roman" w:cs="Times New Roman"/>
          <w:sz w:val="24"/>
        </w:rPr>
        <w:footnoteReference w:id="75"/>
      </w:r>
      <w:r>
        <w:rPr>
          <w:rFonts w:ascii="Times New Roman" w:hAnsi="Times New Roman" w:cs="Times New Roman"/>
          <w:sz w:val="24"/>
        </w:rPr>
        <w:t xml:space="preserve"> This was the Nydam bog in Denmark.</w:t>
      </w:r>
      <w:r>
        <w:rPr>
          <w:rStyle w:val="FootnoteReference"/>
          <w:rFonts w:ascii="Times New Roman" w:hAnsi="Times New Roman" w:cs="Times New Roman"/>
          <w:sz w:val="24"/>
        </w:rPr>
        <w:footnoteReference w:id="76"/>
      </w:r>
      <w:r>
        <w:rPr>
          <w:rFonts w:ascii="Times New Roman" w:hAnsi="Times New Roman" w:cs="Times New Roman"/>
          <w:sz w:val="24"/>
        </w:rPr>
        <w:t xml:space="preserve"> Alongside four Viking ships, one hundred and six double edged swords were discovered as well as five hundred and fifty-two spears.</w:t>
      </w:r>
      <w:r>
        <w:rPr>
          <w:rStyle w:val="FootnoteReference"/>
          <w:rFonts w:ascii="Times New Roman" w:hAnsi="Times New Roman" w:cs="Times New Roman"/>
          <w:sz w:val="24"/>
        </w:rPr>
        <w:footnoteReference w:id="77"/>
      </w:r>
      <w:r>
        <w:rPr>
          <w:rFonts w:ascii="Times New Roman" w:hAnsi="Times New Roman" w:cs="Times New Roman"/>
          <w:sz w:val="24"/>
        </w:rPr>
        <w:t xml:space="preserve"> Some of these sword blades were pattern welded designs.</w:t>
      </w:r>
      <w:r>
        <w:rPr>
          <w:rStyle w:val="FootnoteReference"/>
          <w:rFonts w:ascii="Times New Roman" w:hAnsi="Times New Roman" w:cs="Times New Roman"/>
          <w:sz w:val="24"/>
        </w:rPr>
        <w:footnoteReference w:id="78"/>
      </w:r>
      <w:r>
        <w:rPr>
          <w:rFonts w:ascii="Times New Roman" w:hAnsi="Times New Roman" w:cs="Times New Roman"/>
          <w:sz w:val="24"/>
        </w:rPr>
        <w:t xml:space="preserve"> This demonstrates that the Vikings greatly valued Frankish swords enough to acquire them as spoils of war.</w:t>
      </w:r>
      <w:r>
        <w:rPr>
          <w:rStyle w:val="FootnoteReference"/>
          <w:rFonts w:ascii="Times New Roman" w:hAnsi="Times New Roman" w:cs="Times New Roman"/>
          <w:sz w:val="24"/>
        </w:rPr>
        <w:footnoteReference w:id="79"/>
      </w:r>
      <w:r>
        <w:rPr>
          <w:rFonts w:ascii="Times New Roman" w:hAnsi="Times New Roman" w:cs="Times New Roman"/>
          <w:sz w:val="24"/>
        </w:rPr>
        <w:t xml:space="preserve"> </w:t>
      </w:r>
    </w:p>
    <w:p w14:paraId="5388DF13" w14:textId="77777777" w:rsidR="00453AA3" w:rsidRDefault="00453AA3"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t>Overall, the Carolingian sword was also used by the Vikings due to the fact that they were highly valued by them.</w:t>
      </w:r>
      <w:r>
        <w:rPr>
          <w:rStyle w:val="FootnoteReference"/>
          <w:rFonts w:ascii="Times New Roman" w:hAnsi="Times New Roman" w:cs="Times New Roman"/>
          <w:sz w:val="24"/>
        </w:rPr>
        <w:footnoteReference w:id="80"/>
      </w:r>
      <w:r>
        <w:rPr>
          <w:rFonts w:ascii="Times New Roman" w:hAnsi="Times New Roman" w:cs="Times New Roman"/>
          <w:sz w:val="24"/>
        </w:rPr>
        <w:t xml:space="preserve"> They would fall into Viking warriors’ hands via trade links from the emporia’s or they were taken as Spolia from defeated enemies on Viking raids.</w:t>
      </w:r>
      <w:r>
        <w:rPr>
          <w:rStyle w:val="FootnoteReference"/>
          <w:rFonts w:ascii="Times New Roman" w:hAnsi="Times New Roman" w:cs="Times New Roman"/>
          <w:sz w:val="24"/>
        </w:rPr>
        <w:footnoteReference w:id="81"/>
      </w:r>
      <w:r>
        <w:rPr>
          <w:rFonts w:ascii="Times New Roman" w:hAnsi="Times New Roman" w:cs="Times New Roman"/>
          <w:sz w:val="24"/>
        </w:rPr>
        <w:t xml:space="preserve"> </w:t>
      </w:r>
    </w:p>
    <w:p w14:paraId="44E2CCBF" w14:textId="6623A226" w:rsidR="00453AA3" w:rsidRDefault="00453AA3"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t>Another influence from the Franks can be seen in some of the inscribed swords that the Viking warriors. The inscribed blades had the word Ulfberht running down the middle of the sword blade.</w:t>
      </w:r>
      <w:r>
        <w:rPr>
          <w:rStyle w:val="FootnoteReference"/>
          <w:rFonts w:ascii="Times New Roman" w:hAnsi="Times New Roman" w:cs="Times New Roman"/>
          <w:sz w:val="24"/>
        </w:rPr>
        <w:footnoteReference w:id="82"/>
      </w:r>
      <w:r>
        <w:rPr>
          <w:rFonts w:ascii="Times New Roman" w:hAnsi="Times New Roman" w:cs="Times New Roman"/>
          <w:sz w:val="24"/>
        </w:rPr>
        <w:t xml:space="preserve"> The Ulfberht inscription on sword blades is stated to originate from the Frankish blacksmiths.</w:t>
      </w:r>
      <w:r>
        <w:rPr>
          <w:rStyle w:val="FootnoteReference"/>
          <w:rFonts w:ascii="Times New Roman" w:hAnsi="Times New Roman" w:cs="Times New Roman"/>
          <w:sz w:val="24"/>
        </w:rPr>
        <w:footnoteReference w:id="83"/>
      </w:r>
      <w:r>
        <w:rPr>
          <w:rFonts w:ascii="Times New Roman" w:hAnsi="Times New Roman" w:cs="Times New Roman"/>
          <w:sz w:val="24"/>
        </w:rPr>
        <w:t xml:space="preserve"> The Ulfberht sword blades </w:t>
      </w:r>
      <w:r w:rsidR="00FD79AA">
        <w:rPr>
          <w:rFonts w:ascii="Times New Roman" w:hAnsi="Times New Roman" w:cs="Times New Roman"/>
          <w:sz w:val="24"/>
        </w:rPr>
        <w:t>originate from</w:t>
      </w:r>
      <w:r>
        <w:rPr>
          <w:rFonts w:ascii="Times New Roman" w:hAnsi="Times New Roman" w:cs="Times New Roman"/>
          <w:sz w:val="24"/>
        </w:rPr>
        <w:t xml:space="preserve"> the middle Rhine area.</w:t>
      </w:r>
      <w:r>
        <w:rPr>
          <w:rStyle w:val="FootnoteReference"/>
          <w:rFonts w:ascii="Times New Roman" w:hAnsi="Times New Roman" w:cs="Times New Roman"/>
          <w:sz w:val="24"/>
        </w:rPr>
        <w:footnoteReference w:id="84"/>
      </w:r>
      <w:r>
        <w:rPr>
          <w:rFonts w:ascii="Times New Roman" w:hAnsi="Times New Roman" w:cs="Times New Roman"/>
          <w:sz w:val="24"/>
        </w:rPr>
        <w:t xml:space="preserve"> </w:t>
      </w:r>
      <w:r w:rsidR="00FD79AA">
        <w:rPr>
          <w:rFonts w:ascii="Times New Roman" w:hAnsi="Times New Roman" w:cs="Times New Roman"/>
          <w:sz w:val="24"/>
        </w:rPr>
        <w:t>Blacksmiths of this region would inscribe their work with the word Ulfberht</w:t>
      </w:r>
      <w:r>
        <w:rPr>
          <w:rFonts w:ascii="Times New Roman" w:hAnsi="Times New Roman" w:cs="Times New Roman"/>
          <w:sz w:val="24"/>
        </w:rPr>
        <w:t>.</w:t>
      </w:r>
      <w:r>
        <w:rPr>
          <w:rStyle w:val="FootnoteReference"/>
          <w:rFonts w:ascii="Times New Roman" w:hAnsi="Times New Roman" w:cs="Times New Roman"/>
          <w:sz w:val="24"/>
        </w:rPr>
        <w:footnoteReference w:id="85"/>
      </w:r>
      <w:r>
        <w:rPr>
          <w:rFonts w:ascii="Times New Roman" w:hAnsi="Times New Roman" w:cs="Times New Roman"/>
          <w:sz w:val="24"/>
        </w:rPr>
        <w:t xml:space="preserve"> The earliest example seems to be dated back to the year eight fifty AD.</w:t>
      </w:r>
      <w:r>
        <w:rPr>
          <w:rStyle w:val="FootnoteReference"/>
          <w:rFonts w:ascii="Times New Roman" w:hAnsi="Times New Roman" w:cs="Times New Roman"/>
          <w:sz w:val="24"/>
        </w:rPr>
        <w:footnoteReference w:id="86"/>
      </w:r>
      <w:r>
        <w:rPr>
          <w:rFonts w:ascii="Times New Roman" w:hAnsi="Times New Roman" w:cs="Times New Roman"/>
          <w:sz w:val="24"/>
        </w:rPr>
        <w:t xml:space="preserve"> This also demonstrates the widespread exportation of Frankish weapons.</w:t>
      </w:r>
      <w:r>
        <w:rPr>
          <w:rStyle w:val="FootnoteReference"/>
          <w:rFonts w:ascii="Times New Roman" w:hAnsi="Times New Roman" w:cs="Times New Roman"/>
          <w:sz w:val="24"/>
        </w:rPr>
        <w:footnoteReference w:id="87"/>
      </w:r>
      <w:r>
        <w:rPr>
          <w:rFonts w:ascii="Times New Roman" w:hAnsi="Times New Roman" w:cs="Times New Roman"/>
          <w:sz w:val="24"/>
        </w:rPr>
        <w:t xml:space="preserve"> This includes the Norsemen who as stated earlier often purchased swords from Frankish trading emporia.</w:t>
      </w:r>
      <w:r>
        <w:rPr>
          <w:rStyle w:val="FootnoteReference"/>
          <w:rFonts w:ascii="Times New Roman" w:hAnsi="Times New Roman" w:cs="Times New Roman"/>
          <w:sz w:val="24"/>
        </w:rPr>
        <w:footnoteReference w:id="88"/>
      </w:r>
      <w:r>
        <w:rPr>
          <w:rFonts w:ascii="Times New Roman" w:hAnsi="Times New Roman" w:cs="Times New Roman"/>
          <w:sz w:val="24"/>
        </w:rPr>
        <w:t xml:space="preserve"> </w:t>
      </w:r>
    </w:p>
    <w:p w14:paraId="00108C03" w14:textId="60368EE9" w:rsidR="007A7EE5" w:rsidRDefault="007A7EE5" w:rsidP="00453AA3">
      <w:pPr>
        <w:tabs>
          <w:tab w:val="center" w:pos="4513"/>
        </w:tabs>
        <w:spacing w:line="360" w:lineRule="auto"/>
        <w:ind w:right="567"/>
        <w:rPr>
          <w:rFonts w:ascii="Times New Roman" w:hAnsi="Times New Roman" w:cs="Times New Roman"/>
          <w:sz w:val="24"/>
        </w:rPr>
      </w:pPr>
    </w:p>
    <w:p w14:paraId="312F73E1" w14:textId="77777777" w:rsidR="002318BF" w:rsidRDefault="00FE6154" w:rsidP="002318BF">
      <w:pPr>
        <w:keepNext/>
        <w:tabs>
          <w:tab w:val="center" w:pos="4513"/>
        </w:tabs>
        <w:spacing w:line="360" w:lineRule="auto"/>
        <w:ind w:right="567"/>
      </w:pPr>
      <w:r>
        <w:rPr>
          <w:rFonts w:ascii="Times New Roman" w:hAnsi="Times New Roman" w:cs="Times New Roman"/>
          <w:noProof/>
          <w:sz w:val="24"/>
          <w:lang w:eastAsia="en-GB"/>
        </w:rPr>
        <w:lastRenderedPageBreak/>
        <w:drawing>
          <wp:inline distT="0" distB="0" distL="0" distR="0" wp14:anchorId="3918FF10" wp14:editId="45F88F3D">
            <wp:extent cx="3343275" cy="2276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3343275" cy="2276475"/>
                    </a:xfrm>
                    <a:prstGeom prst="rect">
                      <a:avLst/>
                    </a:prstGeom>
                  </pic:spPr>
                </pic:pic>
              </a:graphicData>
            </a:graphic>
          </wp:inline>
        </w:drawing>
      </w:r>
    </w:p>
    <w:p w14:paraId="1D4F4E95" w14:textId="37634AA7" w:rsidR="00FE6154" w:rsidRPr="002318BF" w:rsidRDefault="002318BF" w:rsidP="002318BF">
      <w:pPr>
        <w:pStyle w:val="Caption"/>
      </w:pPr>
      <w:r>
        <w:t xml:space="preserve">Ulfberht swords </w:t>
      </w:r>
      <w:r w:rsidR="007E47AB">
        <w:rPr>
          <w:rStyle w:val="FootnoteReference"/>
          <w:rFonts w:ascii="Times New Roman" w:hAnsi="Times New Roman" w:cs="Times New Roman"/>
          <w:sz w:val="24"/>
        </w:rPr>
        <w:footnoteReference w:id="89"/>
      </w:r>
    </w:p>
    <w:p w14:paraId="4BD583FE" w14:textId="69101387" w:rsidR="00453AA3" w:rsidRDefault="00453AA3"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t>These Ulfberht inscribed swords have been discovered in multiple sites around Northern Europe where Vikings settled.</w:t>
      </w:r>
      <w:r>
        <w:rPr>
          <w:rStyle w:val="FootnoteReference"/>
          <w:rFonts w:ascii="Times New Roman" w:hAnsi="Times New Roman" w:cs="Times New Roman"/>
          <w:sz w:val="24"/>
        </w:rPr>
        <w:footnoteReference w:id="90"/>
      </w:r>
      <w:r>
        <w:rPr>
          <w:rFonts w:ascii="Times New Roman" w:hAnsi="Times New Roman" w:cs="Times New Roman"/>
          <w:sz w:val="24"/>
        </w:rPr>
        <w:t xml:space="preserve"> This includes the Scandinavian nations as well where multiple Ulfberht examples have been found.</w:t>
      </w:r>
      <w:r>
        <w:rPr>
          <w:rStyle w:val="FootnoteReference"/>
          <w:rFonts w:ascii="Times New Roman" w:hAnsi="Times New Roman" w:cs="Times New Roman"/>
          <w:sz w:val="24"/>
        </w:rPr>
        <w:footnoteReference w:id="91"/>
      </w:r>
      <w:r>
        <w:rPr>
          <w:rFonts w:ascii="Times New Roman" w:hAnsi="Times New Roman" w:cs="Times New Roman"/>
          <w:sz w:val="24"/>
        </w:rPr>
        <w:t xml:space="preserve"> One example resides in the Museum at Dublin after being discovered in a bog drainage ditch.</w:t>
      </w:r>
      <w:r>
        <w:rPr>
          <w:rStyle w:val="FootnoteReference"/>
          <w:rFonts w:ascii="Times New Roman" w:hAnsi="Times New Roman" w:cs="Times New Roman"/>
          <w:sz w:val="24"/>
        </w:rPr>
        <w:footnoteReference w:id="92"/>
      </w:r>
      <w:r>
        <w:rPr>
          <w:rFonts w:ascii="Times New Roman" w:hAnsi="Times New Roman" w:cs="Times New Roman"/>
          <w:sz w:val="24"/>
        </w:rPr>
        <w:t xml:space="preserve"> The dimensions of the sword are similar to the</w:t>
      </w:r>
      <w:r w:rsidR="00FD79AA">
        <w:rPr>
          <w:rFonts w:ascii="Times New Roman" w:hAnsi="Times New Roman" w:cs="Times New Roman"/>
          <w:sz w:val="24"/>
        </w:rPr>
        <w:t xml:space="preserve"> earlier</w:t>
      </w:r>
      <w:r>
        <w:rPr>
          <w:rFonts w:ascii="Times New Roman" w:hAnsi="Times New Roman" w:cs="Times New Roman"/>
          <w:sz w:val="24"/>
        </w:rPr>
        <w:t xml:space="preserve"> Carolingian swords.</w:t>
      </w:r>
      <w:r>
        <w:rPr>
          <w:rStyle w:val="FootnoteReference"/>
          <w:rFonts w:ascii="Times New Roman" w:hAnsi="Times New Roman" w:cs="Times New Roman"/>
          <w:sz w:val="24"/>
        </w:rPr>
        <w:footnoteReference w:id="93"/>
      </w:r>
      <w:r>
        <w:rPr>
          <w:rFonts w:ascii="Times New Roman" w:hAnsi="Times New Roman" w:cs="Times New Roman"/>
          <w:sz w:val="24"/>
        </w:rPr>
        <w:t xml:space="preserve"> The length of the full sword measured up to ninety-two point eight centimetres long.</w:t>
      </w:r>
      <w:r>
        <w:rPr>
          <w:rStyle w:val="FootnoteReference"/>
          <w:rFonts w:ascii="Times New Roman" w:hAnsi="Times New Roman" w:cs="Times New Roman"/>
          <w:sz w:val="24"/>
        </w:rPr>
        <w:footnoteReference w:id="94"/>
      </w:r>
      <w:r>
        <w:rPr>
          <w:rFonts w:ascii="Times New Roman" w:hAnsi="Times New Roman" w:cs="Times New Roman"/>
          <w:sz w:val="24"/>
        </w:rPr>
        <w:t xml:space="preserve"> </w:t>
      </w:r>
      <w:r w:rsidR="00EC1135">
        <w:rPr>
          <w:rFonts w:ascii="Times New Roman" w:hAnsi="Times New Roman" w:cs="Times New Roman"/>
          <w:sz w:val="24"/>
        </w:rPr>
        <w:t>T</w:t>
      </w:r>
      <w:r>
        <w:rPr>
          <w:rFonts w:ascii="Times New Roman" w:hAnsi="Times New Roman" w:cs="Times New Roman"/>
          <w:sz w:val="24"/>
        </w:rPr>
        <w:t>he length of the inscribed blade measured seventy-nine centimetres.</w:t>
      </w:r>
      <w:r>
        <w:rPr>
          <w:rStyle w:val="FootnoteReference"/>
          <w:rFonts w:ascii="Times New Roman" w:hAnsi="Times New Roman" w:cs="Times New Roman"/>
          <w:sz w:val="24"/>
        </w:rPr>
        <w:footnoteReference w:id="95"/>
      </w:r>
      <w:r>
        <w:rPr>
          <w:rFonts w:ascii="Times New Roman" w:hAnsi="Times New Roman" w:cs="Times New Roman"/>
          <w:sz w:val="24"/>
        </w:rPr>
        <w:t xml:space="preserve"> The sword dates back to the ninth century AD.</w:t>
      </w:r>
      <w:r>
        <w:rPr>
          <w:rStyle w:val="FootnoteReference"/>
          <w:rFonts w:ascii="Times New Roman" w:hAnsi="Times New Roman" w:cs="Times New Roman"/>
          <w:sz w:val="24"/>
        </w:rPr>
        <w:footnoteReference w:id="96"/>
      </w:r>
      <w:r>
        <w:rPr>
          <w:rFonts w:ascii="Times New Roman" w:hAnsi="Times New Roman" w:cs="Times New Roman"/>
          <w:sz w:val="24"/>
        </w:rPr>
        <w:t xml:space="preserve"> </w:t>
      </w:r>
    </w:p>
    <w:p w14:paraId="28CA0BEB" w14:textId="5788F78B" w:rsidR="00B9137D" w:rsidRDefault="00B9137D"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t>A smaller (length: 91.6cm; blade length: 76.2 cm) example of the Ulfberht sword, dated to the ninth century, was found in Finland; its inscription runs down the middle of the blade.</w:t>
      </w:r>
      <w:r>
        <w:rPr>
          <w:rStyle w:val="FootnoteReference"/>
          <w:rFonts w:ascii="Times New Roman" w:hAnsi="Times New Roman" w:cs="Times New Roman"/>
          <w:sz w:val="24"/>
        </w:rPr>
        <w:footnoteReference w:id="97"/>
      </w:r>
    </w:p>
    <w:p w14:paraId="74B5668F" w14:textId="77777777" w:rsidR="00453AA3" w:rsidRDefault="00453AA3" w:rsidP="00453AA3">
      <w:pPr>
        <w:tabs>
          <w:tab w:val="center" w:pos="4513"/>
        </w:tabs>
        <w:spacing w:line="360" w:lineRule="auto"/>
        <w:ind w:right="567"/>
        <w:rPr>
          <w:rFonts w:ascii="Times New Roman" w:hAnsi="Times New Roman" w:cs="Times New Roman"/>
          <w:sz w:val="24"/>
        </w:rPr>
      </w:pPr>
      <w:r>
        <w:rPr>
          <w:rFonts w:ascii="Times New Roman" w:hAnsi="Times New Roman" w:cs="Times New Roman"/>
          <w:sz w:val="24"/>
        </w:rPr>
        <w:t>Another indication to the fact that the Frankish warriors influenced the Ulfberht swords used by the Viking warriors can be seen in the hilts.</w:t>
      </w:r>
      <w:r>
        <w:rPr>
          <w:rStyle w:val="FootnoteReference"/>
          <w:rFonts w:ascii="Times New Roman" w:hAnsi="Times New Roman" w:cs="Times New Roman"/>
          <w:sz w:val="24"/>
        </w:rPr>
        <w:footnoteReference w:id="98"/>
      </w:r>
      <w:r>
        <w:rPr>
          <w:rFonts w:ascii="Times New Roman" w:hAnsi="Times New Roman" w:cs="Times New Roman"/>
          <w:sz w:val="24"/>
        </w:rPr>
        <w:t xml:space="preserve"> This is due to the fact that many swords discovered in the Viking world were found to have had Frankish hilts as well as </w:t>
      </w:r>
      <w:r>
        <w:rPr>
          <w:rFonts w:ascii="Times New Roman" w:hAnsi="Times New Roman" w:cs="Times New Roman"/>
          <w:sz w:val="24"/>
        </w:rPr>
        <w:lastRenderedPageBreak/>
        <w:t>Frankish blades as stated earlier.</w:t>
      </w:r>
      <w:r>
        <w:rPr>
          <w:rStyle w:val="FootnoteReference"/>
          <w:rFonts w:ascii="Times New Roman" w:hAnsi="Times New Roman" w:cs="Times New Roman"/>
          <w:sz w:val="24"/>
        </w:rPr>
        <w:footnoteReference w:id="99"/>
      </w:r>
      <w:r>
        <w:rPr>
          <w:rFonts w:ascii="Times New Roman" w:hAnsi="Times New Roman" w:cs="Times New Roman"/>
          <w:sz w:val="24"/>
        </w:rPr>
        <w:t xml:space="preserve"> Therefore, as stated by the above examples, the Frankish warriors were an influencing factor in the development of swords used by the Scandinavian warriors.</w:t>
      </w:r>
      <w:r>
        <w:rPr>
          <w:rStyle w:val="FootnoteReference"/>
          <w:rFonts w:ascii="Times New Roman" w:hAnsi="Times New Roman" w:cs="Times New Roman"/>
          <w:sz w:val="24"/>
        </w:rPr>
        <w:footnoteReference w:id="100"/>
      </w:r>
      <w:r>
        <w:rPr>
          <w:rFonts w:ascii="Times New Roman" w:hAnsi="Times New Roman" w:cs="Times New Roman"/>
          <w:sz w:val="24"/>
        </w:rPr>
        <w:t xml:space="preserve"> </w:t>
      </w:r>
    </w:p>
    <w:p w14:paraId="7EFCCD1B" w14:textId="7746D044" w:rsidR="00130D06" w:rsidRDefault="00F9067E" w:rsidP="00554BB1">
      <w:pPr>
        <w:spacing w:line="360" w:lineRule="auto"/>
        <w:rPr>
          <w:rFonts w:ascii="Times New Roman" w:hAnsi="Times New Roman" w:cs="Times New Roman"/>
          <w:sz w:val="24"/>
        </w:rPr>
      </w:pPr>
      <w:r>
        <w:rPr>
          <w:rFonts w:ascii="Times New Roman" w:hAnsi="Times New Roman" w:cs="Times New Roman"/>
          <w:sz w:val="24"/>
        </w:rPr>
        <w:t>Scholars theorise that the weapon behind the development of the</w:t>
      </w:r>
      <w:r w:rsidR="00C7282E">
        <w:rPr>
          <w:rFonts w:ascii="Times New Roman" w:hAnsi="Times New Roman" w:cs="Times New Roman"/>
          <w:sz w:val="24"/>
        </w:rPr>
        <w:t xml:space="preserve"> Carolingian or Viking sword was the Roman Spatha sword</w:t>
      </w:r>
      <w:r w:rsidR="00BF006C" w:rsidRPr="00443C98">
        <w:rPr>
          <w:rFonts w:ascii="Times New Roman" w:hAnsi="Times New Roman" w:cs="Times New Roman"/>
          <w:sz w:val="24"/>
        </w:rPr>
        <w:t xml:space="preserve">. </w:t>
      </w:r>
      <w:r w:rsidR="009811E3" w:rsidRPr="00443C98">
        <w:rPr>
          <w:rFonts w:ascii="Times New Roman" w:hAnsi="Times New Roman" w:cs="Times New Roman"/>
          <w:sz w:val="24"/>
        </w:rPr>
        <w:t>This was a small arm that became a lot more common in the Roman army</w:t>
      </w:r>
      <w:r w:rsidR="00E50EC5">
        <w:rPr>
          <w:rFonts w:ascii="Times New Roman" w:hAnsi="Times New Roman" w:cs="Times New Roman"/>
          <w:sz w:val="24"/>
        </w:rPr>
        <w:t>.</w:t>
      </w:r>
      <w:r w:rsidR="00E50EC5">
        <w:rPr>
          <w:rStyle w:val="FootnoteReference"/>
          <w:rFonts w:ascii="Times New Roman" w:hAnsi="Times New Roman" w:cs="Times New Roman"/>
          <w:sz w:val="24"/>
        </w:rPr>
        <w:footnoteReference w:id="101"/>
      </w:r>
      <w:r w:rsidR="009811E3" w:rsidRPr="00443C98">
        <w:rPr>
          <w:rFonts w:ascii="Times New Roman" w:hAnsi="Times New Roman" w:cs="Times New Roman"/>
          <w:sz w:val="24"/>
        </w:rPr>
        <w:t xml:space="preserve"> </w:t>
      </w:r>
      <w:r w:rsidR="00E50EC5">
        <w:rPr>
          <w:rFonts w:ascii="Times New Roman" w:hAnsi="Times New Roman" w:cs="Times New Roman"/>
          <w:sz w:val="24"/>
        </w:rPr>
        <w:t xml:space="preserve">The Roman Spatha sword become more common </w:t>
      </w:r>
      <w:r w:rsidR="009811E3" w:rsidRPr="00443C98">
        <w:rPr>
          <w:rFonts w:ascii="Times New Roman" w:hAnsi="Times New Roman" w:cs="Times New Roman"/>
          <w:sz w:val="24"/>
        </w:rPr>
        <w:t xml:space="preserve">during the </w:t>
      </w:r>
      <w:r w:rsidR="00010AA1" w:rsidRPr="00443C98">
        <w:rPr>
          <w:rFonts w:ascii="Times New Roman" w:hAnsi="Times New Roman" w:cs="Times New Roman"/>
          <w:sz w:val="24"/>
        </w:rPr>
        <w:t>third</w:t>
      </w:r>
      <w:r w:rsidR="009811E3" w:rsidRPr="00443C98">
        <w:rPr>
          <w:rFonts w:ascii="Times New Roman" w:hAnsi="Times New Roman" w:cs="Times New Roman"/>
          <w:sz w:val="24"/>
        </w:rPr>
        <w:t xml:space="preserve"> century AD.</w:t>
      </w:r>
      <w:r w:rsidR="00BF006C">
        <w:rPr>
          <w:rStyle w:val="FootnoteReference"/>
          <w:rFonts w:ascii="Times New Roman" w:hAnsi="Times New Roman" w:cs="Times New Roman"/>
          <w:sz w:val="24"/>
        </w:rPr>
        <w:footnoteReference w:id="102"/>
      </w:r>
      <w:r w:rsidR="009811E3" w:rsidRPr="00443C98">
        <w:rPr>
          <w:rFonts w:ascii="Times New Roman" w:hAnsi="Times New Roman" w:cs="Times New Roman"/>
          <w:sz w:val="24"/>
        </w:rPr>
        <w:t xml:space="preserve"> </w:t>
      </w:r>
      <w:r w:rsidR="00F907D0" w:rsidRPr="00F907D0">
        <w:rPr>
          <w:rFonts w:ascii="Times New Roman" w:hAnsi="Times New Roman" w:cs="Times New Roman"/>
          <w:sz w:val="24"/>
          <w:shd w:val="clear" w:color="auto" w:fill="FFFFFF"/>
        </w:rPr>
        <w:t>The spatha was long with a broad blade; archaeological examples are between 84cm (Pontoux) and 102cm (Rottweil) long</w:t>
      </w:r>
      <w:r w:rsidR="00F907D0">
        <w:rPr>
          <w:rFonts w:ascii="Times New Roman" w:hAnsi="Times New Roman" w:cs="Times New Roman"/>
          <w:sz w:val="24"/>
        </w:rPr>
        <w:t>.</w:t>
      </w:r>
      <w:r w:rsidR="00BF006C">
        <w:rPr>
          <w:rStyle w:val="FootnoteReference"/>
          <w:rFonts w:ascii="Times New Roman" w:hAnsi="Times New Roman" w:cs="Times New Roman"/>
          <w:sz w:val="24"/>
        </w:rPr>
        <w:footnoteReference w:id="103"/>
      </w:r>
      <w:r w:rsidR="009529B7" w:rsidRPr="00443C98">
        <w:rPr>
          <w:rFonts w:ascii="Times New Roman" w:hAnsi="Times New Roman" w:cs="Times New Roman"/>
          <w:sz w:val="24"/>
        </w:rPr>
        <w:t xml:space="preserve"> </w:t>
      </w:r>
      <w:r w:rsidR="00AC108C" w:rsidRPr="00443C98">
        <w:rPr>
          <w:rFonts w:ascii="Times New Roman" w:hAnsi="Times New Roman" w:cs="Times New Roman"/>
          <w:sz w:val="24"/>
        </w:rPr>
        <w:t xml:space="preserve">These discoveries show that the Spatha sword was typically a long bladed weapon with a broad blade which is the basic description of the Spatha sword. </w:t>
      </w:r>
    </w:p>
    <w:p w14:paraId="10A8119E" w14:textId="77777777" w:rsidR="002318BF" w:rsidRDefault="00ED3D8E" w:rsidP="002318BF">
      <w:pPr>
        <w:keepNext/>
        <w:spacing w:line="360" w:lineRule="auto"/>
      </w:pPr>
      <w:r>
        <w:rPr>
          <w:rFonts w:ascii="Times New Roman" w:hAnsi="Times New Roman" w:cs="Times New Roman"/>
          <w:noProof/>
          <w:sz w:val="24"/>
          <w:vertAlign w:val="superscript"/>
          <w:lang w:eastAsia="en-GB"/>
        </w:rPr>
        <w:drawing>
          <wp:inline distT="0" distB="0" distL="0" distR="0" wp14:anchorId="369A38FB" wp14:editId="78985798">
            <wp:extent cx="57150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ladius-with-bone-grip.jpg"/>
                    <pic:cNvPicPr/>
                  </pic:nvPicPr>
                  <pic:blipFill>
                    <a:blip r:embed="rId13">
                      <a:extLst>
                        <a:ext uri="{28A0092B-C50C-407E-A947-70E740481C1C}">
                          <a14:useLocalDpi xmlns:a14="http://schemas.microsoft.com/office/drawing/2010/main" val="0"/>
                        </a:ext>
                      </a:extLst>
                    </a:blip>
                    <a:stretch>
                      <a:fillRect/>
                    </a:stretch>
                  </pic:blipFill>
                  <pic:spPr>
                    <a:xfrm>
                      <a:off x="0" y="0"/>
                      <a:ext cx="5715000" cy="685800"/>
                    </a:xfrm>
                    <a:prstGeom prst="rect">
                      <a:avLst/>
                    </a:prstGeom>
                  </pic:spPr>
                </pic:pic>
              </a:graphicData>
            </a:graphic>
          </wp:inline>
        </w:drawing>
      </w:r>
    </w:p>
    <w:p w14:paraId="55B02940" w14:textId="41390ADE" w:rsidR="00C27E1E" w:rsidRPr="002318BF" w:rsidRDefault="002318BF" w:rsidP="002318BF">
      <w:pPr>
        <w:pStyle w:val="Caption"/>
      </w:pPr>
      <w:r>
        <w:t xml:space="preserve">Spatha sword </w:t>
      </w:r>
      <w:r w:rsidR="00402FBE">
        <w:rPr>
          <w:rStyle w:val="FootnoteReference"/>
          <w:rFonts w:ascii="Times New Roman" w:hAnsi="Times New Roman" w:cs="Times New Roman"/>
          <w:sz w:val="24"/>
        </w:rPr>
        <w:footnoteReference w:id="104"/>
      </w:r>
    </w:p>
    <w:p w14:paraId="03A0611A" w14:textId="1BC1C5C6" w:rsidR="00D351B6" w:rsidRDefault="00BF006C" w:rsidP="00554BB1">
      <w:pPr>
        <w:spacing w:line="360" w:lineRule="auto"/>
        <w:rPr>
          <w:rFonts w:ascii="Times New Roman" w:hAnsi="Times New Roman" w:cs="Times New Roman"/>
          <w:sz w:val="24"/>
        </w:rPr>
      </w:pPr>
      <w:r w:rsidRPr="00443C98">
        <w:rPr>
          <w:rFonts w:ascii="Times New Roman" w:hAnsi="Times New Roman" w:cs="Times New Roman"/>
          <w:sz w:val="24"/>
        </w:rPr>
        <w:t xml:space="preserve">This </w:t>
      </w:r>
      <w:r w:rsidR="00937162" w:rsidRPr="00443C98">
        <w:rPr>
          <w:rFonts w:ascii="Times New Roman" w:hAnsi="Times New Roman" w:cs="Times New Roman"/>
          <w:sz w:val="24"/>
        </w:rPr>
        <w:t>weapon began as a sword of the</w:t>
      </w:r>
      <w:r w:rsidR="003E6246" w:rsidRPr="00443C98">
        <w:rPr>
          <w:rFonts w:ascii="Times New Roman" w:hAnsi="Times New Roman" w:cs="Times New Roman"/>
          <w:sz w:val="24"/>
        </w:rPr>
        <w:t xml:space="preserve"> </w:t>
      </w:r>
      <w:r w:rsidR="00DC3CC1">
        <w:rPr>
          <w:rFonts w:ascii="Times New Roman" w:hAnsi="Times New Roman" w:cs="Times New Roman"/>
          <w:sz w:val="24"/>
        </w:rPr>
        <w:t>a</w:t>
      </w:r>
      <w:r w:rsidR="0095332C" w:rsidRPr="00443C98">
        <w:rPr>
          <w:rFonts w:ascii="Times New Roman" w:hAnsi="Times New Roman" w:cs="Times New Roman"/>
          <w:sz w:val="24"/>
        </w:rPr>
        <w:t>uxiliary cavalry</w:t>
      </w:r>
      <w:r w:rsidR="003E6246" w:rsidRPr="00443C98">
        <w:rPr>
          <w:rFonts w:ascii="Times New Roman" w:hAnsi="Times New Roman" w:cs="Times New Roman"/>
          <w:sz w:val="24"/>
        </w:rPr>
        <w:t xml:space="preserve"> units</w:t>
      </w:r>
      <w:r w:rsidR="00250BF4" w:rsidRPr="00443C98">
        <w:rPr>
          <w:rFonts w:ascii="Times New Roman" w:hAnsi="Times New Roman" w:cs="Times New Roman"/>
          <w:sz w:val="24"/>
        </w:rPr>
        <w:t xml:space="preserve">. </w:t>
      </w:r>
      <w:r w:rsidR="00DC3CC1">
        <w:rPr>
          <w:rFonts w:ascii="Times New Roman" w:hAnsi="Times New Roman" w:cs="Times New Roman"/>
          <w:sz w:val="24"/>
        </w:rPr>
        <w:t>The Celts are the troops that brought this weapon while going on a campaign</w:t>
      </w:r>
      <w:r w:rsidR="007535BC" w:rsidRPr="00443C98">
        <w:rPr>
          <w:rFonts w:ascii="Times New Roman" w:hAnsi="Times New Roman" w:cs="Times New Roman"/>
          <w:sz w:val="24"/>
        </w:rPr>
        <w:t>.</w:t>
      </w:r>
      <w:r>
        <w:rPr>
          <w:rStyle w:val="FootnoteReference"/>
          <w:rFonts w:ascii="Times New Roman" w:hAnsi="Times New Roman" w:cs="Times New Roman"/>
          <w:sz w:val="24"/>
        </w:rPr>
        <w:footnoteReference w:id="105"/>
      </w:r>
      <w:r w:rsidR="007535BC" w:rsidRPr="00443C98">
        <w:rPr>
          <w:rFonts w:ascii="Times New Roman" w:hAnsi="Times New Roman" w:cs="Times New Roman"/>
          <w:sz w:val="24"/>
        </w:rPr>
        <w:t xml:space="preserve"> </w:t>
      </w:r>
      <w:r w:rsidR="00130D06" w:rsidRPr="00443C98">
        <w:rPr>
          <w:rFonts w:ascii="Times New Roman" w:hAnsi="Times New Roman" w:cs="Times New Roman"/>
          <w:sz w:val="24"/>
        </w:rPr>
        <w:t>Therefore,</w:t>
      </w:r>
      <w:r w:rsidR="00B76924">
        <w:rPr>
          <w:rFonts w:ascii="Times New Roman" w:hAnsi="Times New Roman" w:cs="Times New Roman"/>
          <w:sz w:val="24"/>
        </w:rPr>
        <w:t xml:space="preserve"> it can be stated that</w:t>
      </w:r>
      <w:r w:rsidR="00130D06" w:rsidRPr="00443C98">
        <w:rPr>
          <w:rFonts w:ascii="Times New Roman" w:hAnsi="Times New Roman" w:cs="Times New Roman"/>
          <w:sz w:val="24"/>
        </w:rPr>
        <w:t xml:space="preserve"> </w:t>
      </w:r>
      <w:r w:rsidR="00DC3CC1">
        <w:rPr>
          <w:rFonts w:ascii="Times New Roman" w:hAnsi="Times New Roman" w:cs="Times New Roman"/>
          <w:sz w:val="24"/>
        </w:rPr>
        <w:t xml:space="preserve">the Spatha’s </w:t>
      </w:r>
      <w:r w:rsidR="00B76924">
        <w:rPr>
          <w:rFonts w:ascii="Times New Roman" w:hAnsi="Times New Roman" w:cs="Times New Roman"/>
          <w:sz w:val="24"/>
        </w:rPr>
        <w:t xml:space="preserve">main </w:t>
      </w:r>
      <w:r w:rsidR="00DC3CC1">
        <w:rPr>
          <w:rFonts w:ascii="Times New Roman" w:hAnsi="Times New Roman" w:cs="Times New Roman"/>
          <w:sz w:val="24"/>
        </w:rPr>
        <w:t xml:space="preserve">origins can be </w:t>
      </w:r>
      <w:r w:rsidR="00B76924">
        <w:rPr>
          <w:rFonts w:ascii="Times New Roman" w:hAnsi="Times New Roman" w:cs="Times New Roman"/>
          <w:sz w:val="24"/>
        </w:rPr>
        <w:t>seen in the Gallic tribal warriors</w:t>
      </w:r>
      <w:r w:rsidR="00AC108C" w:rsidRPr="00443C98">
        <w:rPr>
          <w:rFonts w:ascii="Times New Roman" w:hAnsi="Times New Roman" w:cs="Times New Roman"/>
          <w:sz w:val="24"/>
        </w:rPr>
        <w:t>.</w:t>
      </w:r>
      <w:r>
        <w:rPr>
          <w:rStyle w:val="FootnoteReference"/>
          <w:rFonts w:ascii="Times New Roman" w:hAnsi="Times New Roman" w:cs="Times New Roman"/>
          <w:sz w:val="24"/>
        </w:rPr>
        <w:footnoteReference w:id="106"/>
      </w:r>
      <w:r w:rsidR="003B69F4" w:rsidRPr="00443C98">
        <w:rPr>
          <w:rFonts w:ascii="Times New Roman" w:hAnsi="Times New Roman" w:cs="Times New Roman"/>
          <w:sz w:val="24"/>
        </w:rPr>
        <w:t xml:space="preserve"> This can be seen in the conquest of Gaul by</w:t>
      </w:r>
      <w:r w:rsidR="00B76924">
        <w:rPr>
          <w:rFonts w:ascii="Times New Roman" w:hAnsi="Times New Roman" w:cs="Times New Roman"/>
          <w:sz w:val="24"/>
        </w:rPr>
        <w:t xml:space="preserve"> </w:t>
      </w:r>
      <w:r w:rsidR="00E50EC5">
        <w:rPr>
          <w:rFonts w:ascii="Times New Roman" w:hAnsi="Times New Roman" w:cs="Times New Roman"/>
          <w:sz w:val="24"/>
        </w:rPr>
        <w:t xml:space="preserve">Julius </w:t>
      </w:r>
      <w:r w:rsidR="003B69F4" w:rsidRPr="00443C98">
        <w:rPr>
          <w:rFonts w:ascii="Times New Roman" w:hAnsi="Times New Roman" w:cs="Times New Roman"/>
          <w:sz w:val="24"/>
        </w:rPr>
        <w:t>Caesar. This is due to the fact that Caesar recruited cavalry</w:t>
      </w:r>
      <w:r w:rsidR="00F161B8">
        <w:rPr>
          <w:rFonts w:ascii="Times New Roman" w:hAnsi="Times New Roman" w:cs="Times New Roman"/>
          <w:sz w:val="24"/>
        </w:rPr>
        <w:t xml:space="preserve"> units that acted as auxiliaries</w:t>
      </w:r>
      <w:r w:rsidR="003B69F4" w:rsidRPr="00443C98">
        <w:rPr>
          <w:rFonts w:ascii="Times New Roman" w:hAnsi="Times New Roman" w:cs="Times New Roman"/>
          <w:sz w:val="24"/>
        </w:rPr>
        <w:t xml:space="preserve"> from tribes that were allied to Rome</w:t>
      </w:r>
      <w:r w:rsidR="00E50EC5">
        <w:rPr>
          <w:rFonts w:ascii="Times New Roman" w:hAnsi="Times New Roman" w:cs="Times New Roman"/>
          <w:sz w:val="24"/>
        </w:rPr>
        <w:t>.</w:t>
      </w:r>
      <w:r w:rsidR="00E50EC5">
        <w:rPr>
          <w:rStyle w:val="FootnoteReference"/>
          <w:rFonts w:ascii="Times New Roman" w:hAnsi="Times New Roman" w:cs="Times New Roman"/>
          <w:sz w:val="24"/>
        </w:rPr>
        <w:footnoteReference w:id="107"/>
      </w:r>
      <w:r w:rsidR="003B69F4" w:rsidRPr="00443C98">
        <w:rPr>
          <w:rFonts w:ascii="Times New Roman" w:hAnsi="Times New Roman" w:cs="Times New Roman"/>
          <w:sz w:val="24"/>
        </w:rPr>
        <w:t xml:space="preserve"> </w:t>
      </w:r>
      <w:r w:rsidR="00E50EC5">
        <w:rPr>
          <w:rFonts w:ascii="Times New Roman" w:hAnsi="Times New Roman" w:cs="Times New Roman"/>
          <w:sz w:val="24"/>
        </w:rPr>
        <w:t xml:space="preserve">These allied tribes include </w:t>
      </w:r>
      <w:r w:rsidR="003B69F4" w:rsidRPr="00443C98">
        <w:rPr>
          <w:rFonts w:ascii="Times New Roman" w:hAnsi="Times New Roman" w:cs="Times New Roman"/>
          <w:sz w:val="24"/>
        </w:rPr>
        <w:t>the Aedui.</w:t>
      </w:r>
      <w:r>
        <w:rPr>
          <w:rStyle w:val="FootnoteReference"/>
          <w:rFonts w:ascii="Times New Roman" w:hAnsi="Times New Roman" w:cs="Times New Roman"/>
          <w:sz w:val="24"/>
        </w:rPr>
        <w:footnoteReference w:id="108"/>
      </w:r>
      <w:r w:rsidR="00B84127" w:rsidRPr="00443C98">
        <w:rPr>
          <w:rFonts w:ascii="Times New Roman" w:hAnsi="Times New Roman" w:cs="Times New Roman"/>
          <w:sz w:val="24"/>
        </w:rPr>
        <w:t xml:space="preserve"> </w:t>
      </w:r>
    </w:p>
    <w:p w14:paraId="7EDAE64D" w14:textId="0824B780" w:rsidR="00632C0E" w:rsidRPr="00443C98" w:rsidRDefault="00BF006C" w:rsidP="00554BB1">
      <w:pPr>
        <w:spacing w:line="360" w:lineRule="auto"/>
        <w:rPr>
          <w:rFonts w:ascii="Times New Roman" w:hAnsi="Times New Roman" w:cs="Times New Roman"/>
          <w:sz w:val="24"/>
        </w:rPr>
      </w:pPr>
      <w:r w:rsidRPr="00443C98">
        <w:rPr>
          <w:rFonts w:ascii="Times New Roman" w:hAnsi="Times New Roman" w:cs="Times New Roman"/>
          <w:sz w:val="24"/>
        </w:rPr>
        <w:lastRenderedPageBreak/>
        <w:t xml:space="preserve">However, a change occurred in the standard equipment of the </w:t>
      </w:r>
      <w:r w:rsidR="00B84127" w:rsidRPr="00443C98">
        <w:rPr>
          <w:rFonts w:ascii="Times New Roman" w:hAnsi="Times New Roman" w:cs="Times New Roman"/>
          <w:sz w:val="24"/>
        </w:rPr>
        <w:t>typical Roman soldier in the regular heavy infantry that made up the main battle line of a Roman army when on the battlefield.</w:t>
      </w:r>
      <w:r>
        <w:rPr>
          <w:rStyle w:val="FootnoteReference"/>
          <w:rFonts w:ascii="Times New Roman" w:hAnsi="Times New Roman" w:cs="Times New Roman"/>
          <w:sz w:val="24"/>
        </w:rPr>
        <w:footnoteReference w:id="109"/>
      </w:r>
      <w:r w:rsidR="00B84127" w:rsidRPr="00443C98">
        <w:rPr>
          <w:rFonts w:ascii="Times New Roman" w:hAnsi="Times New Roman" w:cs="Times New Roman"/>
          <w:sz w:val="24"/>
        </w:rPr>
        <w:t xml:space="preserve"> </w:t>
      </w:r>
    </w:p>
    <w:p w14:paraId="381B1D18" w14:textId="42EEB3D1" w:rsidR="00A716DD" w:rsidRPr="00443C98" w:rsidRDefault="00B85AFE" w:rsidP="00554BB1">
      <w:pPr>
        <w:spacing w:line="360" w:lineRule="auto"/>
        <w:rPr>
          <w:rFonts w:ascii="Times New Roman" w:hAnsi="Times New Roman" w:cs="Times New Roman"/>
          <w:sz w:val="24"/>
        </w:rPr>
      </w:pPr>
      <w:r w:rsidRPr="00443C98">
        <w:rPr>
          <w:rFonts w:ascii="Times New Roman" w:hAnsi="Times New Roman" w:cs="Times New Roman"/>
          <w:sz w:val="24"/>
        </w:rPr>
        <w:t xml:space="preserve">The uses of this Spatha sword can be </w:t>
      </w:r>
      <w:r w:rsidR="003010E2" w:rsidRPr="00443C98">
        <w:rPr>
          <w:rFonts w:ascii="Times New Roman" w:hAnsi="Times New Roman" w:cs="Times New Roman"/>
          <w:sz w:val="24"/>
        </w:rPr>
        <w:t>determined from</w:t>
      </w:r>
      <w:r w:rsidRPr="00443C98">
        <w:rPr>
          <w:rFonts w:ascii="Times New Roman" w:hAnsi="Times New Roman" w:cs="Times New Roman"/>
          <w:sz w:val="24"/>
        </w:rPr>
        <w:t xml:space="preserve"> the blade of this weapon</w:t>
      </w:r>
      <w:r w:rsidR="00E32371">
        <w:rPr>
          <w:rFonts w:ascii="Times New Roman" w:hAnsi="Times New Roman" w:cs="Times New Roman"/>
          <w:sz w:val="24"/>
        </w:rPr>
        <w:t xml:space="preserve"> as with the previous Carolingian sword</w:t>
      </w:r>
      <w:r w:rsidR="00BF006C" w:rsidRPr="00443C98">
        <w:rPr>
          <w:rFonts w:ascii="Times New Roman" w:hAnsi="Times New Roman" w:cs="Times New Roman"/>
          <w:sz w:val="24"/>
        </w:rPr>
        <w:t>.</w:t>
      </w:r>
      <w:r w:rsidR="008C75AB" w:rsidRPr="00443C98">
        <w:rPr>
          <w:rFonts w:ascii="Times New Roman" w:hAnsi="Times New Roman" w:cs="Times New Roman"/>
          <w:sz w:val="24"/>
        </w:rPr>
        <w:t xml:space="preserve"> The longer blade of the Spatha was designed for slashing and hacking but </w:t>
      </w:r>
      <w:r w:rsidR="001E7D0A" w:rsidRPr="00443C98">
        <w:rPr>
          <w:rFonts w:ascii="Times New Roman" w:hAnsi="Times New Roman" w:cs="Times New Roman"/>
          <w:sz w:val="24"/>
        </w:rPr>
        <w:t>had a rounded point to ensure the rider did</w:t>
      </w:r>
      <w:r w:rsidR="00D351B6">
        <w:rPr>
          <w:rFonts w:ascii="Times New Roman" w:hAnsi="Times New Roman" w:cs="Times New Roman"/>
          <w:sz w:val="24"/>
        </w:rPr>
        <w:t xml:space="preserve"> not</w:t>
      </w:r>
      <w:r w:rsidR="001E7D0A" w:rsidRPr="00443C98">
        <w:rPr>
          <w:rFonts w:ascii="Times New Roman" w:hAnsi="Times New Roman" w:cs="Times New Roman"/>
          <w:sz w:val="24"/>
        </w:rPr>
        <w:t xml:space="preserve"> accidentally stab his own horse</w:t>
      </w:r>
      <w:r w:rsidR="008C75AB"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110"/>
      </w:r>
      <w:r w:rsidR="00BF006C" w:rsidRPr="00443C98">
        <w:rPr>
          <w:rFonts w:ascii="Times New Roman" w:hAnsi="Times New Roman" w:cs="Times New Roman"/>
          <w:sz w:val="24"/>
        </w:rPr>
        <w:t xml:space="preserve"> </w:t>
      </w:r>
      <w:r w:rsidR="00A27BF1" w:rsidRPr="00443C98">
        <w:rPr>
          <w:rFonts w:ascii="Times New Roman" w:hAnsi="Times New Roman" w:cs="Times New Roman"/>
          <w:sz w:val="24"/>
        </w:rPr>
        <w:t>This change occurred in the late second century AD</w:t>
      </w:r>
      <w:r w:rsidR="00766FB3"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111"/>
      </w:r>
      <w:r w:rsidR="00A27BF1" w:rsidRPr="00443C98">
        <w:rPr>
          <w:rFonts w:ascii="Times New Roman" w:hAnsi="Times New Roman" w:cs="Times New Roman"/>
          <w:sz w:val="24"/>
        </w:rPr>
        <w:t xml:space="preserve"> </w:t>
      </w:r>
      <w:r w:rsidR="00E32371">
        <w:rPr>
          <w:rFonts w:ascii="Times New Roman" w:hAnsi="Times New Roman" w:cs="Times New Roman"/>
          <w:sz w:val="24"/>
        </w:rPr>
        <w:t>It became</w:t>
      </w:r>
      <w:r w:rsidR="00805A82" w:rsidRPr="00443C98">
        <w:rPr>
          <w:rFonts w:ascii="Times New Roman" w:hAnsi="Times New Roman" w:cs="Times New Roman"/>
          <w:sz w:val="24"/>
        </w:rPr>
        <w:t xml:space="preserve"> the standard small arm of the Roman infantry</w:t>
      </w:r>
      <w:r w:rsidR="00F70292">
        <w:rPr>
          <w:rFonts w:ascii="Times New Roman" w:hAnsi="Times New Roman" w:cs="Times New Roman"/>
          <w:sz w:val="24"/>
        </w:rPr>
        <w:t>.</w:t>
      </w:r>
      <w:r w:rsidR="00BF006C">
        <w:rPr>
          <w:rStyle w:val="FootnoteReference"/>
          <w:rFonts w:ascii="Times New Roman" w:hAnsi="Times New Roman" w:cs="Times New Roman"/>
          <w:sz w:val="24"/>
        </w:rPr>
        <w:footnoteReference w:id="112"/>
      </w:r>
      <w:r w:rsidR="00E507B5" w:rsidRPr="00443C98">
        <w:rPr>
          <w:rFonts w:ascii="Times New Roman" w:hAnsi="Times New Roman" w:cs="Times New Roman"/>
          <w:sz w:val="24"/>
        </w:rPr>
        <w:t xml:space="preserve"> </w:t>
      </w:r>
      <w:r w:rsidR="00E32371">
        <w:rPr>
          <w:rFonts w:ascii="Times New Roman" w:hAnsi="Times New Roman" w:cs="Times New Roman"/>
          <w:sz w:val="24"/>
        </w:rPr>
        <w:t>Since</w:t>
      </w:r>
      <w:r w:rsidR="008006A0" w:rsidRPr="00443C98">
        <w:rPr>
          <w:rFonts w:ascii="Times New Roman" w:hAnsi="Times New Roman" w:cs="Times New Roman"/>
          <w:sz w:val="24"/>
        </w:rPr>
        <w:t xml:space="preserve"> this weapon originated from the Gallic auxiliary cavalry, one</w:t>
      </w:r>
      <w:r w:rsidR="002669B9" w:rsidRPr="00443C98">
        <w:rPr>
          <w:rFonts w:ascii="Times New Roman" w:hAnsi="Times New Roman" w:cs="Times New Roman"/>
          <w:sz w:val="24"/>
        </w:rPr>
        <w:t xml:space="preserve"> example</w:t>
      </w:r>
      <w:r w:rsidR="008006A0" w:rsidRPr="00443C98">
        <w:rPr>
          <w:rFonts w:ascii="Times New Roman" w:hAnsi="Times New Roman" w:cs="Times New Roman"/>
          <w:sz w:val="24"/>
        </w:rPr>
        <w:t xml:space="preserve"> of its use</w:t>
      </w:r>
      <w:r w:rsidR="002669B9" w:rsidRPr="00443C98">
        <w:rPr>
          <w:rFonts w:ascii="Times New Roman" w:hAnsi="Times New Roman" w:cs="Times New Roman"/>
          <w:sz w:val="24"/>
        </w:rPr>
        <w:t xml:space="preserve"> </w:t>
      </w:r>
      <w:r w:rsidR="00766FB3" w:rsidRPr="00443C98">
        <w:rPr>
          <w:rFonts w:ascii="Times New Roman" w:hAnsi="Times New Roman" w:cs="Times New Roman"/>
          <w:sz w:val="24"/>
        </w:rPr>
        <w:t>can possibly</w:t>
      </w:r>
      <w:r w:rsidR="002669B9" w:rsidRPr="00443C98">
        <w:rPr>
          <w:rFonts w:ascii="Times New Roman" w:hAnsi="Times New Roman" w:cs="Times New Roman"/>
          <w:sz w:val="24"/>
        </w:rPr>
        <w:t xml:space="preserve"> be </w:t>
      </w:r>
      <w:r w:rsidR="00667AD6" w:rsidRPr="00443C98">
        <w:rPr>
          <w:rFonts w:ascii="Times New Roman" w:hAnsi="Times New Roman" w:cs="Times New Roman"/>
          <w:sz w:val="24"/>
        </w:rPr>
        <w:t>seen in the battle of Idistaviso</w:t>
      </w:r>
      <w:r w:rsidR="008006A0" w:rsidRPr="00443C98">
        <w:rPr>
          <w:rFonts w:ascii="Times New Roman" w:hAnsi="Times New Roman" w:cs="Times New Roman"/>
          <w:sz w:val="24"/>
        </w:rPr>
        <w:t xml:space="preserve">. </w:t>
      </w:r>
      <w:r w:rsidR="00425999">
        <w:rPr>
          <w:rFonts w:ascii="Times New Roman" w:hAnsi="Times New Roman" w:cs="Times New Roman"/>
          <w:sz w:val="24"/>
        </w:rPr>
        <w:t xml:space="preserve">This is due to the fact that the use of the Spatha sword is not mentioned in </w:t>
      </w:r>
      <w:r w:rsidR="00042F22">
        <w:rPr>
          <w:rFonts w:ascii="Times New Roman" w:hAnsi="Times New Roman" w:cs="Times New Roman"/>
          <w:sz w:val="24"/>
        </w:rPr>
        <w:t xml:space="preserve">the ancient sources directly. However, they do state the actions of the </w:t>
      </w:r>
      <w:r w:rsidR="00EC1135">
        <w:rPr>
          <w:rFonts w:ascii="Times New Roman" w:hAnsi="Times New Roman" w:cs="Times New Roman"/>
          <w:sz w:val="24"/>
        </w:rPr>
        <w:t xml:space="preserve">cavalry </w:t>
      </w:r>
      <w:r w:rsidR="00042F22">
        <w:rPr>
          <w:rFonts w:ascii="Times New Roman" w:hAnsi="Times New Roman" w:cs="Times New Roman"/>
          <w:sz w:val="24"/>
        </w:rPr>
        <w:t>troops that are known to have used the Spatha sword</w:t>
      </w:r>
      <w:r w:rsidR="007C0284">
        <w:rPr>
          <w:rFonts w:ascii="Times New Roman" w:hAnsi="Times New Roman" w:cs="Times New Roman"/>
          <w:sz w:val="24"/>
        </w:rPr>
        <w:t xml:space="preserve">. Tacitus </w:t>
      </w:r>
      <w:r w:rsidR="00EC1135">
        <w:rPr>
          <w:rFonts w:ascii="Times New Roman" w:hAnsi="Times New Roman" w:cs="Times New Roman"/>
          <w:sz w:val="24"/>
        </w:rPr>
        <w:t>states such actions when</w:t>
      </w:r>
      <w:r w:rsidR="007C0284">
        <w:rPr>
          <w:rFonts w:ascii="Times New Roman" w:hAnsi="Times New Roman" w:cs="Times New Roman"/>
          <w:sz w:val="24"/>
        </w:rPr>
        <w:t xml:space="preserve"> describing the cavalry manoeuvres at the battle of Idistaviso. </w:t>
      </w:r>
      <w:r w:rsidR="008006A0" w:rsidRPr="00443C98">
        <w:rPr>
          <w:rFonts w:ascii="Times New Roman" w:hAnsi="Times New Roman" w:cs="Times New Roman"/>
          <w:sz w:val="24"/>
        </w:rPr>
        <w:t>The passage from Tacitus is as follows:</w:t>
      </w:r>
    </w:p>
    <w:p w14:paraId="3FF292DF" w14:textId="56F2A10B" w:rsidR="008006A0" w:rsidRPr="00443C98" w:rsidRDefault="00BF006C" w:rsidP="00043FF9">
      <w:pPr>
        <w:spacing w:line="240" w:lineRule="auto"/>
        <w:ind w:left="567" w:right="567"/>
        <w:jc w:val="center"/>
        <w:rPr>
          <w:rFonts w:ascii="Times New Roman" w:hAnsi="Times New Roman" w:cs="Times New Roman"/>
          <w:sz w:val="24"/>
        </w:rPr>
      </w:pPr>
      <w:r w:rsidRPr="00443C98">
        <w:rPr>
          <w:rFonts w:ascii="Times New Roman" w:hAnsi="Times New Roman" w:cs="Times New Roman"/>
          <w:sz w:val="24"/>
        </w:rPr>
        <w:t>Caesar, as soon as he saw the Cheruscan bands which in their impetuous spirit had rushed to the attack, ordered the finest of his cavalry to charge them in the flank, Stertinius with the other squadrons to make a detour and fall on their rear, promising himself to come up in good time.</w:t>
      </w:r>
      <w:r>
        <w:rPr>
          <w:rStyle w:val="FootnoteReference"/>
          <w:rFonts w:ascii="Times New Roman" w:hAnsi="Times New Roman" w:cs="Times New Roman"/>
          <w:sz w:val="24"/>
        </w:rPr>
        <w:footnoteReference w:id="113"/>
      </w:r>
      <w:r w:rsidRPr="00443C98">
        <w:rPr>
          <w:rFonts w:ascii="Times New Roman" w:hAnsi="Times New Roman" w:cs="Times New Roman"/>
          <w:sz w:val="24"/>
        </w:rPr>
        <w:t xml:space="preserve">   </w:t>
      </w:r>
    </w:p>
    <w:p w14:paraId="11D65F4D" w14:textId="0EA0AD6C" w:rsidR="00043FF9" w:rsidRPr="00443C98" w:rsidRDefault="00BF006C" w:rsidP="00043FF9">
      <w:pPr>
        <w:spacing w:line="360" w:lineRule="auto"/>
        <w:ind w:right="567"/>
        <w:rPr>
          <w:rFonts w:ascii="Times New Roman" w:hAnsi="Times New Roman" w:cs="Times New Roman"/>
          <w:sz w:val="24"/>
        </w:rPr>
      </w:pPr>
      <w:r w:rsidRPr="00443C98">
        <w:rPr>
          <w:rFonts w:ascii="Times New Roman" w:hAnsi="Times New Roman" w:cs="Times New Roman"/>
          <w:sz w:val="24"/>
        </w:rPr>
        <w:t xml:space="preserve">The cavalry action </w:t>
      </w:r>
      <w:r w:rsidR="00CC4F02" w:rsidRPr="00443C98">
        <w:rPr>
          <w:rFonts w:ascii="Times New Roman" w:hAnsi="Times New Roman" w:cs="Times New Roman"/>
          <w:sz w:val="24"/>
        </w:rPr>
        <w:t>continues below in a second passage:</w:t>
      </w:r>
    </w:p>
    <w:p w14:paraId="4529C97F" w14:textId="6054CF6F" w:rsidR="00CC4F02" w:rsidRPr="00443C98" w:rsidRDefault="00BF006C" w:rsidP="003C4669">
      <w:pPr>
        <w:spacing w:line="240" w:lineRule="auto"/>
        <w:ind w:left="567" w:right="567"/>
        <w:jc w:val="center"/>
        <w:rPr>
          <w:rFonts w:ascii="Times New Roman" w:hAnsi="Times New Roman" w:cs="Times New Roman"/>
          <w:sz w:val="24"/>
        </w:rPr>
      </w:pPr>
      <w:r w:rsidRPr="00443C98">
        <w:rPr>
          <w:rFonts w:ascii="Times New Roman" w:hAnsi="Times New Roman" w:cs="Times New Roman"/>
          <w:sz w:val="24"/>
        </w:rPr>
        <w:t>At the same moment, the infantry charged, and the cavalry which had been sent on in advance dashed on the rear and the flanks.</w:t>
      </w:r>
      <w:r>
        <w:rPr>
          <w:rStyle w:val="FootnoteReference"/>
          <w:rFonts w:ascii="Times New Roman" w:hAnsi="Times New Roman" w:cs="Times New Roman"/>
          <w:sz w:val="24"/>
        </w:rPr>
        <w:footnoteReference w:id="114"/>
      </w:r>
    </w:p>
    <w:p w14:paraId="2A137332" w14:textId="563344FA" w:rsidR="008600F7" w:rsidRPr="00443C98" w:rsidRDefault="00BF006C" w:rsidP="003C4669">
      <w:pPr>
        <w:spacing w:line="360" w:lineRule="auto"/>
        <w:ind w:right="567"/>
        <w:rPr>
          <w:rFonts w:ascii="Times New Roman" w:hAnsi="Times New Roman" w:cs="Times New Roman"/>
          <w:sz w:val="24"/>
        </w:rPr>
      </w:pPr>
      <w:r w:rsidRPr="00443C98">
        <w:rPr>
          <w:rFonts w:ascii="Times New Roman" w:hAnsi="Times New Roman" w:cs="Times New Roman"/>
          <w:sz w:val="24"/>
        </w:rPr>
        <w:t>As stated earlier, the early Spatha sword was the weapon used by Gallic auxiliary cavalry in the Roman army.</w:t>
      </w:r>
      <w:r>
        <w:rPr>
          <w:rStyle w:val="FootnoteReference"/>
          <w:rFonts w:ascii="Times New Roman" w:hAnsi="Times New Roman" w:cs="Times New Roman"/>
          <w:sz w:val="24"/>
        </w:rPr>
        <w:footnoteReference w:id="115"/>
      </w:r>
      <w:r w:rsidRPr="00443C98">
        <w:rPr>
          <w:rFonts w:ascii="Times New Roman" w:hAnsi="Times New Roman" w:cs="Times New Roman"/>
          <w:sz w:val="24"/>
        </w:rPr>
        <w:t xml:space="preserve"> Therefore, as seen in this battle during Germanicus</w:t>
      </w:r>
      <w:r w:rsidR="00C7282E">
        <w:rPr>
          <w:rFonts w:ascii="Times New Roman" w:hAnsi="Times New Roman" w:cs="Times New Roman"/>
          <w:sz w:val="24"/>
        </w:rPr>
        <w:t>’</w:t>
      </w:r>
      <w:r w:rsidRPr="00443C98">
        <w:rPr>
          <w:rFonts w:ascii="Times New Roman" w:hAnsi="Times New Roman" w:cs="Times New Roman"/>
          <w:sz w:val="24"/>
        </w:rPr>
        <w:t xml:space="preserve"> campaign, </w:t>
      </w:r>
      <w:r w:rsidR="006B1495" w:rsidRPr="00443C98">
        <w:rPr>
          <w:rFonts w:ascii="Times New Roman" w:hAnsi="Times New Roman" w:cs="Times New Roman"/>
          <w:sz w:val="24"/>
        </w:rPr>
        <w:t>it could be shown that the Spatha sword was used by the cavalry when attacking the enemy in aggressive flanking manoeuvres</w:t>
      </w:r>
      <w:r w:rsidR="002E093E" w:rsidRPr="00443C98">
        <w:rPr>
          <w:rFonts w:ascii="Times New Roman" w:hAnsi="Times New Roman" w:cs="Times New Roman"/>
          <w:sz w:val="24"/>
        </w:rPr>
        <w:t>.</w:t>
      </w:r>
      <w:r>
        <w:rPr>
          <w:rStyle w:val="FootnoteReference"/>
          <w:rFonts w:ascii="Times New Roman" w:hAnsi="Times New Roman" w:cs="Times New Roman"/>
          <w:sz w:val="24"/>
        </w:rPr>
        <w:footnoteReference w:id="116"/>
      </w:r>
      <w:r w:rsidR="002E093E" w:rsidRPr="00443C98">
        <w:rPr>
          <w:rFonts w:ascii="Times New Roman" w:hAnsi="Times New Roman" w:cs="Times New Roman"/>
          <w:sz w:val="24"/>
        </w:rPr>
        <w:t xml:space="preserve"> </w:t>
      </w:r>
      <w:r w:rsidR="00D750A2" w:rsidRPr="00443C98">
        <w:rPr>
          <w:rFonts w:ascii="Times New Roman" w:hAnsi="Times New Roman" w:cs="Times New Roman"/>
          <w:sz w:val="24"/>
        </w:rPr>
        <w:t>This could be due to its ability to attack enemies on foot with its long reach</w:t>
      </w:r>
      <w:r w:rsidR="005133C7">
        <w:rPr>
          <w:rFonts w:ascii="Times New Roman" w:hAnsi="Times New Roman" w:cs="Times New Roman"/>
          <w:sz w:val="24"/>
        </w:rPr>
        <w:t xml:space="preserve"> in order to hack them down</w:t>
      </w:r>
      <w:r w:rsidR="006B22BC" w:rsidRPr="00443C98">
        <w:rPr>
          <w:rFonts w:ascii="Times New Roman" w:hAnsi="Times New Roman" w:cs="Times New Roman"/>
          <w:sz w:val="24"/>
        </w:rPr>
        <w:t>.</w:t>
      </w:r>
      <w:r>
        <w:rPr>
          <w:rStyle w:val="FootnoteReference"/>
          <w:rFonts w:ascii="Times New Roman" w:hAnsi="Times New Roman" w:cs="Times New Roman"/>
          <w:sz w:val="24"/>
        </w:rPr>
        <w:footnoteReference w:id="117"/>
      </w:r>
    </w:p>
    <w:p w14:paraId="1680611E" w14:textId="2352F02D" w:rsidR="00F70292" w:rsidRDefault="00747E2E" w:rsidP="00554BB1">
      <w:pPr>
        <w:spacing w:line="360" w:lineRule="auto"/>
        <w:rPr>
          <w:rFonts w:ascii="Times New Roman" w:hAnsi="Times New Roman" w:cs="Times New Roman"/>
          <w:sz w:val="24"/>
        </w:rPr>
      </w:pPr>
      <w:r w:rsidRPr="00443C98">
        <w:rPr>
          <w:rFonts w:ascii="Times New Roman" w:hAnsi="Times New Roman" w:cs="Times New Roman"/>
          <w:sz w:val="24"/>
        </w:rPr>
        <w:lastRenderedPageBreak/>
        <w:t>There are two examples from archaeological excavations that display the use of the Spatha sword in the Roman military. A Spatha blade was discovered at the Roman fort of Newstead or Trimontium which is located on the border of Scotland.</w:t>
      </w:r>
      <w:r>
        <w:rPr>
          <w:rStyle w:val="FootnoteReference"/>
          <w:rFonts w:ascii="Times New Roman" w:hAnsi="Times New Roman" w:cs="Times New Roman"/>
          <w:sz w:val="24"/>
        </w:rPr>
        <w:footnoteReference w:id="118"/>
      </w:r>
      <w:r w:rsidRPr="00443C98">
        <w:rPr>
          <w:rFonts w:ascii="Times New Roman" w:hAnsi="Times New Roman" w:cs="Times New Roman"/>
          <w:sz w:val="24"/>
        </w:rPr>
        <w:t xml:space="preserve"> Also, in the fort, an inscription was discovered upon an altar stone which mentions ‘Aelius Marcius, Decurion of the Vocontian wing’.</w:t>
      </w:r>
      <w:r>
        <w:rPr>
          <w:rStyle w:val="FootnoteReference"/>
          <w:rFonts w:ascii="Times New Roman" w:hAnsi="Times New Roman" w:cs="Times New Roman"/>
          <w:sz w:val="24"/>
        </w:rPr>
        <w:footnoteReference w:id="119"/>
      </w:r>
      <w:r w:rsidRPr="00443C98">
        <w:rPr>
          <w:rFonts w:ascii="Times New Roman" w:hAnsi="Times New Roman" w:cs="Times New Roman"/>
          <w:sz w:val="24"/>
        </w:rPr>
        <w:t xml:space="preserve"> The rank of Decurion commanded a Turma</w:t>
      </w:r>
      <w:r w:rsidR="001F2EDA">
        <w:rPr>
          <w:rFonts w:ascii="Times New Roman" w:hAnsi="Times New Roman" w:cs="Times New Roman"/>
          <w:sz w:val="24"/>
        </w:rPr>
        <w:t xml:space="preserve">, </w:t>
      </w:r>
      <w:r w:rsidRPr="00443C98">
        <w:rPr>
          <w:rFonts w:ascii="Times New Roman" w:hAnsi="Times New Roman" w:cs="Times New Roman"/>
          <w:sz w:val="24"/>
        </w:rPr>
        <w:t>a unit of cavalry that usually consisted of thirty-two men.</w:t>
      </w:r>
      <w:r>
        <w:rPr>
          <w:rStyle w:val="FootnoteReference"/>
          <w:rFonts w:ascii="Times New Roman" w:hAnsi="Times New Roman" w:cs="Times New Roman"/>
          <w:sz w:val="24"/>
        </w:rPr>
        <w:footnoteReference w:id="120"/>
      </w:r>
      <w:r w:rsidRPr="00443C98">
        <w:rPr>
          <w:rFonts w:ascii="Times New Roman" w:hAnsi="Times New Roman" w:cs="Times New Roman"/>
          <w:sz w:val="24"/>
        </w:rPr>
        <w:t xml:space="preserve"> This shows that in the early years of the Imperial period of Rome, the Roman Spatha was predominantly a cavalry weapon due to its long reach</w:t>
      </w:r>
      <w:r w:rsidR="005152E6">
        <w:rPr>
          <w:rFonts w:ascii="Times New Roman" w:hAnsi="Times New Roman" w:cs="Times New Roman"/>
          <w:sz w:val="24"/>
        </w:rPr>
        <w:t xml:space="preserve"> for </w:t>
      </w:r>
      <w:r w:rsidRPr="00443C98">
        <w:rPr>
          <w:rFonts w:ascii="Times New Roman" w:hAnsi="Times New Roman" w:cs="Times New Roman"/>
          <w:sz w:val="24"/>
        </w:rPr>
        <w:t>cutting down retreating enemies easie</w:t>
      </w:r>
      <w:r w:rsidR="001F2EDA">
        <w:rPr>
          <w:rFonts w:ascii="Times New Roman" w:hAnsi="Times New Roman" w:cs="Times New Roman"/>
          <w:sz w:val="24"/>
        </w:rPr>
        <w:t>r</w:t>
      </w:r>
      <w:r w:rsidRPr="00443C98">
        <w:rPr>
          <w:rFonts w:ascii="Times New Roman" w:hAnsi="Times New Roman" w:cs="Times New Roman"/>
          <w:sz w:val="24"/>
        </w:rPr>
        <w:t>.</w:t>
      </w:r>
      <w:r>
        <w:rPr>
          <w:rStyle w:val="FootnoteReference"/>
          <w:rFonts w:ascii="Times New Roman" w:hAnsi="Times New Roman" w:cs="Times New Roman"/>
          <w:sz w:val="24"/>
        </w:rPr>
        <w:footnoteReference w:id="121"/>
      </w:r>
      <w:r w:rsidRPr="00443C98">
        <w:rPr>
          <w:rFonts w:ascii="Times New Roman" w:hAnsi="Times New Roman" w:cs="Times New Roman"/>
          <w:sz w:val="24"/>
        </w:rPr>
        <w:t xml:space="preserve"> </w:t>
      </w:r>
    </w:p>
    <w:p w14:paraId="4EEB05A3" w14:textId="77777777" w:rsidR="002318BF" w:rsidRDefault="00C27E1E" w:rsidP="002318BF">
      <w:pPr>
        <w:keepNext/>
        <w:spacing w:line="360" w:lineRule="auto"/>
      </w:pPr>
      <w:r>
        <w:rPr>
          <w:rFonts w:ascii="Times New Roman" w:hAnsi="Times New Roman" w:cs="Times New Roman"/>
          <w:noProof/>
          <w:sz w:val="24"/>
          <w:lang w:eastAsia="en-GB"/>
        </w:rPr>
        <w:drawing>
          <wp:inline distT="0" distB="0" distL="0" distR="0" wp14:anchorId="49123167" wp14:editId="511076DF">
            <wp:extent cx="4286250" cy="2476500"/>
            <wp:effectExtent l="0" t="0" r="0" b="0"/>
            <wp:docPr id="2" name="Picture 2" descr="A picture containing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985087.jpg"/>
                    <pic:cNvPicPr/>
                  </pic:nvPicPr>
                  <pic:blipFill>
                    <a:blip r:embed="rId14">
                      <a:extLst>
                        <a:ext uri="{28A0092B-C50C-407E-A947-70E740481C1C}">
                          <a14:useLocalDpi xmlns:a14="http://schemas.microsoft.com/office/drawing/2010/main" val="0"/>
                        </a:ext>
                      </a:extLst>
                    </a:blip>
                    <a:stretch>
                      <a:fillRect/>
                    </a:stretch>
                  </pic:blipFill>
                  <pic:spPr>
                    <a:xfrm>
                      <a:off x="0" y="0"/>
                      <a:ext cx="4286250" cy="2476500"/>
                    </a:xfrm>
                    <a:prstGeom prst="rect">
                      <a:avLst/>
                    </a:prstGeom>
                  </pic:spPr>
                </pic:pic>
              </a:graphicData>
            </a:graphic>
          </wp:inline>
        </w:drawing>
      </w:r>
    </w:p>
    <w:p w14:paraId="3FD4A977" w14:textId="3246F41F" w:rsidR="00C27E1E" w:rsidRPr="002318BF" w:rsidRDefault="002318BF" w:rsidP="002318BF">
      <w:pPr>
        <w:pStyle w:val="Caption"/>
      </w:pPr>
      <w:r>
        <w:t xml:space="preserve">Spatha blade </w:t>
      </w:r>
      <w:r w:rsidR="00342CE6">
        <w:rPr>
          <w:rStyle w:val="FootnoteReference"/>
          <w:rFonts w:ascii="Times New Roman" w:hAnsi="Times New Roman" w:cs="Times New Roman"/>
          <w:sz w:val="24"/>
        </w:rPr>
        <w:footnoteReference w:id="122"/>
      </w:r>
    </w:p>
    <w:p w14:paraId="2FF0D8F0" w14:textId="77777777" w:rsidR="00C27E1E" w:rsidRDefault="00C27E1E" w:rsidP="00554BB1">
      <w:pPr>
        <w:spacing w:line="360" w:lineRule="auto"/>
        <w:rPr>
          <w:rFonts w:ascii="Times New Roman" w:hAnsi="Times New Roman" w:cs="Times New Roman"/>
          <w:sz w:val="24"/>
        </w:rPr>
      </w:pPr>
    </w:p>
    <w:p w14:paraId="3903C1AE" w14:textId="7FAD21A6" w:rsidR="001E2564" w:rsidRDefault="00BF006C" w:rsidP="00554BB1">
      <w:pPr>
        <w:spacing w:line="360" w:lineRule="auto"/>
        <w:rPr>
          <w:rFonts w:ascii="Times New Roman" w:hAnsi="Times New Roman" w:cs="Times New Roman"/>
          <w:sz w:val="24"/>
        </w:rPr>
      </w:pPr>
      <w:r w:rsidRPr="00443C98">
        <w:rPr>
          <w:rFonts w:ascii="Times New Roman" w:hAnsi="Times New Roman" w:cs="Times New Roman"/>
          <w:sz w:val="24"/>
        </w:rPr>
        <w:t xml:space="preserve">One of the reasons for this sword’s connection to the Saxon and Viking swords </w:t>
      </w:r>
      <w:r w:rsidR="00747E2E">
        <w:rPr>
          <w:rFonts w:ascii="Times New Roman" w:hAnsi="Times New Roman" w:cs="Times New Roman"/>
          <w:sz w:val="24"/>
        </w:rPr>
        <w:t>is its placement on the left hip</w:t>
      </w:r>
      <w:r w:rsidR="00805A82" w:rsidRPr="00443C98">
        <w:rPr>
          <w:rFonts w:ascii="Times New Roman" w:hAnsi="Times New Roman" w:cs="Times New Roman"/>
          <w:sz w:val="24"/>
        </w:rPr>
        <w:t>.</w:t>
      </w:r>
      <w:r>
        <w:rPr>
          <w:rStyle w:val="FootnoteReference"/>
          <w:rFonts w:ascii="Times New Roman" w:hAnsi="Times New Roman" w:cs="Times New Roman"/>
          <w:sz w:val="24"/>
        </w:rPr>
        <w:footnoteReference w:id="123"/>
      </w:r>
      <w:r w:rsidRPr="00443C98">
        <w:rPr>
          <w:rFonts w:ascii="Times New Roman" w:hAnsi="Times New Roman" w:cs="Times New Roman"/>
          <w:sz w:val="24"/>
        </w:rPr>
        <w:t xml:space="preserve"> Archaeological evidence of this can be found from sites in Dorchester where a certain </w:t>
      </w:r>
      <w:r w:rsidR="00743BCC" w:rsidRPr="00443C98">
        <w:rPr>
          <w:rFonts w:ascii="Times New Roman" w:hAnsi="Times New Roman" w:cs="Times New Roman"/>
          <w:sz w:val="24"/>
        </w:rPr>
        <w:t>warrior’s</w:t>
      </w:r>
      <w:r w:rsidRPr="00443C98">
        <w:rPr>
          <w:rFonts w:ascii="Times New Roman" w:hAnsi="Times New Roman" w:cs="Times New Roman"/>
          <w:sz w:val="24"/>
        </w:rPr>
        <w:t xml:space="preserve"> belt was discovered </w:t>
      </w:r>
      <w:r w:rsidR="00743BCC" w:rsidRPr="00443C98">
        <w:rPr>
          <w:rFonts w:ascii="Times New Roman" w:hAnsi="Times New Roman" w:cs="Times New Roman"/>
          <w:sz w:val="24"/>
        </w:rPr>
        <w:t>worn by both Germanic and Roman soldiers.</w:t>
      </w:r>
      <w:r>
        <w:rPr>
          <w:rStyle w:val="FootnoteReference"/>
          <w:rFonts w:ascii="Times New Roman" w:hAnsi="Times New Roman" w:cs="Times New Roman"/>
          <w:sz w:val="24"/>
        </w:rPr>
        <w:footnoteReference w:id="124"/>
      </w:r>
      <w:r w:rsidR="00743BCC" w:rsidRPr="00443C98">
        <w:rPr>
          <w:rFonts w:ascii="Times New Roman" w:hAnsi="Times New Roman" w:cs="Times New Roman"/>
          <w:sz w:val="24"/>
        </w:rPr>
        <w:t xml:space="preserve"> The belt supports another belt made for the shoulder as the rings at the top left </w:t>
      </w:r>
      <w:r w:rsidR="00743BCC" w:rsidRPr="00443C98">
        <w:rPr>
          <w:rFonts w:ascii="Times New Roman" w:hAnsi="Times New Roman" w:cs="Times New Roman"/>
          <w:sz w:val="24"/>
        </w:rPr>
        <w:lastRenderedPageBreak/>
        <w:t>show.</w:t>
      </w:r>
      <w:r>
        <w:rPr>
          <w:rStyle w:val="FootnoteReference"/>
          <w:rFonts w:ascii="Times New Roman" w:hAnsi="Times New Roman" w:cs="Times New Roman"/>
          <w:sz w:val="24"/>
        </w:rPr>
        <w:footnoteReference w:id="125"/>
      </w:r>
      <w:r w:rsidR="00743BCC" w:rsidRPr="00443C98">
        <w:rPr>
          <w:rFonts w:ascii="Times New Roman" w:hAnsi="Times New Roman" w:cs="Times New Roman"/>
          <w:sz w:val="24"/>
        </w:rPr>
        <w:t xml:space="preserve"> This shows that Roman soldiers, as well as the </w:t>
      </w:r>
      <w:r w:rsidR="00B251F2" w:rsidRPr="00443C98">
        <w:rPr>
          <w:rFonts w:ascii="Times New Roman" w:hAnsi="Times New Roman" w:cs="Times New Roman"/>
          <w:sz w:val="24"/>
        </w:rPr>
        <w:t>Germanic warriors, wore their swords on their left hip.</w:t>
      </w:r>
      <w:r>
        <w:rPr>
          <w:rStyle w:val="FootnoteReference"/>
          <w:rFonts w:ascii="Times New Roman" w:hAnsi="Times New Roman" w:cs="Times New Roman"/>
          <w:sz w:val="24"/>
        </w:rPr>
        <w:footnoteReference w:id="126"/>
      </w:r>
      <w:r w:rsidR="00A26967" w:rsidRPr="00443C98">
        <w:rPr>
          <w:rFonts w:ascii="Times New Roman" w:hAnsi="Times New Roman" w:cs="Times New Roman"/>
          <w:sz w:val="24"/>
        </w:rPr>
        <w:t xml:space="preserve"> </w:t>
      </w:r>
    </w:p>
    <w:p w14:paraId="10FF4C12" w14:textId="38B2A8D5" w:rsidR="00984626" w:rsidRDefault="00A26967" w:rsidP="00554BB1">
      <w:pPr>
        <w:spacing w:line="360" w:lineRule="auto"/>
        <w:rPr>
          <w:rFonts w:ascii="Times New Roman" w:hAnsi="Times New Roman" w:cs="Times New Roman"/>
          <w:sz w:val="24"/>
        </w:rPr>
      </w:pPr>
      <w:r w:rsidRPr="00443C98">
        <w:rPr>
          <w:rFonts w:ascii="Times New Roman" w:hAnsi="Times New Roman" w:cs="Times New Roman"/>
          <w:sz w:val="24"/>
        </w:rPr>
        <w:t>However, it is also possible that the sword was slung from a secondary belt that was attached to the main belt via the ring on the right side of the main belt which would also hang it down from the left hip.</w:t>
      </w:r>
      <w:r w:rsidR="00BF006C">
        <w:rPr>
          <w:rStyle w:val="FootnoteReference"/>
          <w:rFonts w:ascii="Times New Roman" w:hAnsi="Times New Roman" w:cs="Times New Roman"/>
          <w:sz w:val="24"/>
        </w:rPr>
        <w:footnoteReference w:id="127"/>
      </w:r>
      <w:r w:rsidR="00805A82" w:rsidRPr="00443C98">
        <w:rPr>
          <w:rFonts w:ascii="Times New Roman" w:hAnsi="Times New Roman" w:cs="Times New Roman"/>
          <w:sz w:val="24"/>
        </w:rPr>
        <w:t xml:space="preserve"> </w:t>
      </w:r>
      <w:r w:rsidR="00E31246" w:rsidRPr="00443C98">
        <w:rPr>
          <w:rFonts w:ascii="Times New Roman" w:hAnsi="Times New Roman" w:cs="Times New Roman"/>
          <w:sz w:val="24"/>
        </w:rPr>
        <w:t>T</w:t>
      </w:r>
      <w:r w:rsidR="00151D73" w:rsidRPr="00443C98">
        <w:rPr>
          <w:rFonts w:ascii="Times New Roman" w:hAnsi="Times New Roman" w:cs="Times New Roman"/>
          <w:sz w:val="24"/>
        </w:rPr>
        <w:t>he Vikings</w:t>
      </w:r>
      <w:r w:rsidR="00E32371">
        <w:rPr>
          <w:rFonts w:ascii="Times New Roman" w:hAnsi="Times New Roman" w:cs="Times New Roman"/>
          <w:sz w:val="24"/>
        </w:rPr>
        <w:t xml:space="preserve"> and Saxons</w:t>
      </w:r>
      <w:r w:rsidR="00151D73" w:rsidRPr="00443C98">
        <w:rPr>
          <w:rFonts w:ascii="Times New Roman" w:hAnsi="Times New Roman" w:cs="Times New Roman"/>
          <w:sz w:val="24"/>
        </w:rPr>
        <w:t xml:space="preserve"> also wore their swords on the left hip.</w:t>
      </w:r>
      <w:r w:rsidR="00BF006C">
        <w:rPr>
          <w:rStyle w:val="FootnoteReference"/>
          <w:rFonts w:ascii="Times New Roman" w:hAnsi="Times New Roman" w:cs="Times New Roman"/>
          <w:sz w:val="24"/>
        </w:rPr>
        <w:footnoteReference w:id="128"/>
      </w:r>
      <w:r w:rsidR="00151D73" w:rsidRPr="00443C98">
        <w:rPr>
          <w:rFonts w:ascii="Times New Roman" w:hAnsi="Times New Roman" w:cs="Times New Roman"/>
          <w:sz w:val="24"/>
        </w:rPr>
        <w:t xml:space="preserve"> </w:t>
      </w:r>
      <w:r w:rsidR="00B248D9" w:rsidRPr="00443C98">
        <w:rPr>
          <w:rFonts w:ascii="Times New Roman" w:hAnsi="Times New Roman" w:cs="Times New Roman"/>
          <w:sz w:val="24"/>
        </w:rPr>
        <w:t>This would be suspended by a baldric.</w:t>
      </w:r>
      <w:r w:rsidR="00BF006C">
        <w:rPr>
          <w:rStyle w:val="FootnoteReference"/>
          <w:rFonts w:ascii="Times New Roman" w:hAnsi="Times New Roman" w:cs="Times New Roman"/>
          <w:sz w:val="24"/>
        </w:rPr>
        <w:footnoteReference w:id="129"/>
      </w:r>
      <w:r w:rsidR="00B248D9" w:rsidRPr="00443C98">
        <w:rPr>
          <w:rFonts w:ascii="Times New Roman" w:hAnsi="Times New Roman" w:cs="Times New Roman"/>
          <w:sz w:val="24"/>
        </w:rPr>
        <w:t xml:space="preserve"> </w:t>
      </w:r>
      <w:r w:rsidR="00151D73" w:rsidRPr="00443C98">
        <w:rPr>
          <w:rFonts w:ascii="Times New Roman" w:hAnsi="Times New Roman" w:cs="Times New Roman"/>
          <w:sz w:val="24"/>
        </w:rPr>
        <w:t xml:space="preserve">This shows yet another influence the late Roman army had on the </w:t>
      </w:r>
      <w:r w:rsidR="0031448C" w:rsidRPr="00443C98">
        <w:rPr>
          <w:rFonts w:ascii="Times New Roman" w:hAnsi="Times New Roman" w:cs="Times New Roman"/>
          <w:sz w:val="24"/>
        </w:rPr>
        <w:t>Germanic warrior's equipment</w:t>
      </w:r>
      <w:r w:rsidR="00065161">
        <w:rPr>
          <w:rFonts w:ascii="Times New Roman" w:hAnsi="Times New Roman" w:cs="Times New Roman"/>
          <w:sz w:val="24"/>
        </w:rPr>
        <w:t xml:space="preserve">. This is due to the fact that this belt was discovered on a late Roman army military site </w:t>
      </w:r>
      <w:r w:rsidR="00747E2E">
        <w:rPr>
          <w:rFonts w:ascii="Times New Roman" w:hAnsi="Times New Roman" w:cs="Times New Roman"/>
          <w:sz w:val="24"/>
        </w:rPr>
        <w:t>often used by</w:t>
      </w:r>
      <w:r w:rsidR="00065161">
        <w:rPr>
          <w:rFonts w:ascii="Times New Roman" w:hAnsi="Times New Roman" w:cs="Times New Roman"/>
          <w:sz w:val="24"/>
        </w:rPr>
        <w:t xml:space="preserve"> Germanic auxiliary troops.</w:t>
      </w:r>
      <w:r w:rsidR="00DD3C1C">
        <w:rPr>
          <w:rStyle w:val="FootnoteReference"/>
          <w:rFonts w:ascii="Times New Roman" w:hAnsi="Times New Roman" w:cs="Times New Roman"/>
          <w:sz w:val="24"/>
        </w:rPr>
        <w:footnoteReference w:id="130"/>
      </w:r>
      <w:r w:rsidR="00065161">
        <w:rPr>
          <w:rFonts w:ascii="Times New Roman" w:hAnsi="Times New Roman" w:cs="Times New Roman"/>
          <w:sz w:val="24"/>
        </w:rPr>
        <w:t xml:space="preserve"> </w:t>
      </w:r>
      <w:r w:rsidR="0031448C" w:rsidRPr="00443C98">
        <w:rPr>
          <w:rFonts w:ascii="Times New Roman" w:hAnsi="Times New Roman" w:cs="Times New Roman"/>
          <w:sz w:val="24"/>
        </w:rPr>
        <w:t xml:space="preserve">This demonstrates the long-standing influence that the Roman army had on the military practices of the Germanic and Norse people. </w:t>
      </w:r>
    </w:p>
    <w:p w14:paraId="249A5C0B" w14:textId="6032CC9F" w:rsidR="00E404CE" w:rsidRDefault="006F6FBC" w:rsidP="00E404CE">
      <w:pPr>
        <w:spacing w:line="360" w:lineRule="auto"/>
        <w:rPr>
          <w:rFonts w:ascii="Times New Roman" w:hAnsi="Times New Roman" w:cs="Times New Roman"/>
          <w:sz w:val="24"/>
        </w:rPr>
      </w:pPr>
      <w:r>
        <w:rPr>
          <w:rFonts w:ascii="Times New Roman" w:hAnsi="Times New Roman" w:cs="Times New Roman"/>
          <w:sz w:val="24"/>
        </w:rPr>
        <w:t>Archaeological evidence suggests that this sword did have an effect on the weapons of the Germanic warriors</w:t>
      </w:r>
      <w:r w:rsidR="00E404CE" w:rsidRPr="00443C98">
        <w:rPr>
          <w:rFonts w:ascii="Times New Roman" w:hAnsi="Times New Roman" w:cs="Times New Roman"/>
          <w:sz w:val="24"/>
        </w:rPr>
        <w:t>. Many of these types of swords have been found in Scandinavian peat bogs which demonstrates the widespread import of the Spatha sword from the Roman world.</w:t>
      </w:r>
      <w:r w:rsidR="00E404CE">
        <w:rPr>
          <w:rStyle w:val="FootnoteReference"/>
          <w:rFonts w:ascii="Times New Roman" w:hAnsi="Times New Roman" w:cs="Times New Roman"/>
          <w:sz w:val="24"/>
        </w:rPr>
        <w:footnoteReference w:id="131"/>
      </w:r>
      <w:r w:rsidR="00E404CE" w:rsidRPr="00443C98">
        <w:rPr>
          <w:rFonts w:ascii="Times New Roman" w:hAnsi="Times New Roman" w:cs="Times New Roman"/>
          <w:sz w:val="24"/>
        </w:rPr>
        <w:t xml:space="preserve"> This was due to the influx of large numbers of Germans that would join the Roman army.</w:t>
      </w:r>
      <w:r w:rsidR="00E404CE">
        <w:rPr>
          <w:rStyle w:val="FootnoteReference"/>
          <w:rFonts w:ascii="Times New Roman" w:hAnsi="Times New Roman" w:cs="Times New Roman"/>
          <w:sz w:val="24"/>
        </w:rPr>
        <w:footnoteReference w:id="132"/>
      </w:r>
      <w:r w:rsidR="00E404CE" w:rsidRPr="00443C98">
        <w:rPr>
          <w:rFonts w:ascii="Times New Roman" w:hAnsi="Times New Roman" w:cs="Times New Roman"/>
          <w:sz w:val="24"/>
        </w:rPr>
        <w:t xml:space="preserve">  </w:t>
      </w:r>
    </w:p>
    <w:p w14:paraId="1C3F0515" w14:textId="60D3C792" w:rsidR="001E2564" w:rsidRDefault="00BF006C" w:rsidP="00554BB1">
      <w:pPr>
        <w:spacing w:line="360" w:lineRule="auto"/>
        <w:rPr>
          <w:rFonts w:ascii="Times New Roman" w:hAnsi="Times New Roman" w:cs="Times New Roman"/>
          <w:sz w:val="24"/>
        </w:rPr>
      </w:pPr>
      <w:r>
        <w:rPr>
          <w:rFonts w:ascii="Times New Roman" w:hAnsi="Times New Roman" w:cs="Times New Roman"/>
          <w:sz w:val="24"/>
        </w:rPr>
        <w:t>This ancient connection between these two people is also demonstrated by another archaeological discovery from Denmark.</w:t>
      </w:r>
      <w:r>
        <w:rPr>
          <w:rStyle w:val="FootnoteReference"/>
          <w:rFonts w:ascii="Times New Roman" w:hAnsi="Times New Roman" w:cs="Times New Roman"/>
          <w:sz w:val="24"/>
        </w:rPr>
        <w:footnoteReference w:id="133"/>
      </w:r>
      <w:r w:rsidR="00065161">
        <w:rPr>
          <w:rFonts w:ascii="Times New Roman" w:hAnsi="Times New Roman" w:cs="Times New Roman"/>
          <w:sz w:val="24"/>
        </w:rPr>
        <w:t xml:space="preserve"> </w:t>
      </w:r>
      <w:r w:rsidR="00E136EB">
        <w:rPr>
          <w:rFonts w:ascii="Times New Roman" w:hAnsi="Times New Roman" w:cs="Times New Roman"/>
          <w:sz w:val="24"/>
        </w:rPr>
        <w:t>The site was a lake near modern-day Illerup in Jutland.</w:t>
      </w:r>
      <w:r>
        <w:rPr>
          <w:rStyle w:val="FootnoteReference"/>
          <w:rFonts w:ascii="Times New Roman" w:hAnsi="Times New Roman" w:cs="Times New Roman"/>
          <w:sz w:val="24"/>
        </w:rPr>
        <w:footnoteReference w:id="134"/>
      </w:r>
      <w:r w:rsidR="00E136EB">
        <w:rPr>
          <w:rFonts w:ascii="Times New Roman" w:hAnsi="Times New Roman" w:cs="Times New Roman"/>
          <w:sz w:val="24"/>
        </w:rPr>
        <w:t xml:space="preserve"> </w:t>
      </w:r>
      <w:r w:rsidR="008F3942">
        <w:rPr>
          <w:rFonts w:ascii="Times New Roman" w:hAnsi="Times New Roman" w:cs="Times New Roman"/>
          <w:sz w:val="24"/>
        </w:rPr>
        <w:t xml:space="preserve">The discoveries were </w:t>
      </w:r>
      <w:r w:rsidR="009B48C5">
        <w:rPr>
          <w:rFonts w:ascii="Times New Roman" w:hAnsi="Times New Roman" w:cs="Times New Roman"/>
          <w:sz w:val="24"/>
        </w:rPr>
        <w:t xml:space="preserve">ritually destroyed weapons originating from an army that had been returning to </w:t>
      </w:r>
      <w:r>
        <w:rPr>
          <w:rFonts w:ascii="Times New Roman" w:hAnsi="Times New Roman" w:cs="Times New Roman"/>
          <w:sz w:val="24"/>
        </w:rPr>
        <w:t xml:space="preserve">west </w:t>
      </w:r>
      <w:r w:rsidR="009B48C5">
        <w:rPr>
          <w:rFonts w:ascii="Times New Roman" w:hAnsi="Times New Roman" w:cs="Times New Roman"/>
          <w:sz w:val="24"/>
        </w:rPr>
        <w:t>Norway through Denmark during the two hundred AD.</w:t>
      </w:r>
      <w:r>
        <w:rPr>
          <w:rStyle w:val="FootnoteReference"/>
          <w:rFonts w:ascii="Times New Roman" w:hAnsi="Times New Roman" w:cs="Times New Roman"/>
          <w:sz w:val="24"/>
        </w:rPr>
        <w:footnoteReference w:id="135"/>
      </w:r>
      <w:r w:rsidR="00D62CFF">
        <w:rPr>
          <w:rFonts w:ascii="Times New Roman" w:hAnsi="Times New Roman" w:cs="Times New Roman"/>
          <w:sz w:val="24"/>
        </w:rPr>
        <w:t xml:space="preserve"> There were weapons in the lake that belonged to seven hundred and fifty soldiers as well as one hundred soldiers from middle ranks then 12 officers.</w:t>
      </w:r>
      <w:r>
        <w:rPr>
          <w:rStyle w:val="FootnoteReference"/>
          <w:rFonts w:ascii="Times New Roman" w:hAnsi="Times New Roman" w:cs="Times New Roman"/>
          <w:sz w:val="24"/>
        </w:rPr>
        <w:footnoteReference w:id="136"/>
      </w:r>
      <w:r w:rsidR="009B48C5">
        <w:rPr>
          <w:rFonts w:ascii="Times New Roman" w:hAnsi="Times New Roman" w:cs="Times New Roman"/>
          <w:sz w:val="24"/>
        </w:rPr>
        <w:t xml:space="preserve"> </w:t>
      </w:r>
      <w:r w:rsidR="00CD5C5D">
        <w:rPr>
          <w:rFonts w:ascii="Times New Roman" w:hAnsi="Times New Roman" w:cs="Times New Roman"/>
          <w:sz w:val="24"/>
        </w:rPr>
        <w:t>The army is theorised to have been a Roman auxiliary army returning to</w:t>
      </w:r>
      <w:r w:rsidR="005133C7">
        <w:rPr>
          <w:rFonts w:ascii="Times New Roman" w:hAnsi="Times New Roman" w:cs="Times New Roman"/>
          <w:sz w:val="24"/>
        </w:rPr>
        <w:t xml:space="preserve"> their homeland in</w:t>
      </w:r>
      <w:r w:rsidR="00CD5C5D">
        <w:rPr>
          <w:rFonts w:ascii="Times New Roman" w:hAnsi="Times New Roman" w:cs="Times New Roman"/>
          <w:sz w:val="24"/>
        </w:rPr>
        <w:t xml:space="preserve"> Norway after service with the Roman </w:t>
      </w:r>
      <w:r w:rsidR="00CD5C5D">
        <w:rPr>
          <w:rFonts w:ascii="Times New Roman" w:hAnsi="Times New Roman" w:cs="Times New Roman"/>
          <w:sz w:val="24"/>
        </w:rPr>
        <w:lastRenderedPageBreak/>
        <w:t>army on campaign.</w:t>
      </w:r>
      <w:r>
        <w:rPr>
          <w:rStyle w:val="FootnoteReference"/>
          <w:rFonts w:ascii="Times New Roman" w:hAnsi="Times New Roman" w:cs="Times New Roman"/>
          <w:sz w:val="24"/>
        </w:rPr>
        <w:footnoteReference w:id="137"/>
      </w:r>
      <w:r w:rsidR="00CD5C5D">
        <w:rPr>
          <w:rFonts w:ascii="Times New Roman" w:hAnsi="Times New Roman" w:cs="Times New Roman"/>
          <w:sz w:val="24"/>
        </w:rPr>
        <w:t xml:space="preserve"> This is due to the fact that </w:t>
      </w:r>
      <w:r w:rsidR="00B61290">
        <w:rPr>
          <w:rFonts w:ascii="Times New Roman" w:hAnsi="Times New Roman" w:cs="Times New Roman"/>
          <w:sz w:val="24"/>
        </w:rPr>
        <w:t>they were well equipped with Roman weaponry and their purses</w:t>
      </w:r>
      <w:r w:rsidR="008D5E56">
        <w:rPr>
          <w:rFonts w:ascii="Times New Roman" w:hAnsi="Times New Roman" w:cs="Times New Roman"/>
          <w:sz w:val="24"/>
        </w:rPr>
        <w:t xml:space="preserve"> were full of Roman Denarii.</w:t>
      </w:r>
      <w:r>
        <w:rPr>
          <w:rStyle w:val="FootnoteReference"/>
          <w:rFonts w:ascii="Times New Roman" w:hAnsi="Times New Roman" w:cs="Times New Roman"/>
          <w:sz w:val="24"/>
        </w:rPr>
        <w:footnoteReference w:id="138"/>
      </w:r>
      <w:r w:rsidR="008D5E56">
        <w:rPr>
          <w:rFonts w:ascii="Times New Roman" w:hAnsi="Times New Roman" w:cs="Times New Roman"/>
          <w:sz w:val="24"/>
        </w:rPr>
        <w:t xml:space="preserve"> </w:t>
      </w:r>
    </w:p>
    <w:p w14:paraId="22B6F786" w14:textId="5F06A043" w:rsidR="00360AB5" w:rsidRPr="00443C98" w:rsidRDefault="008D5E56" w:rsidP="00554BB1">
      <w:pPr>
        <w:spacing w:line="360" w:lineRule="auto"/>
        <w:rPr>
          <w:rFonts w:ascii="Times New Roman" w:hAnsi="Times New Roman" w:cs="Times New Roman"/>
          <w:sz w:val="24"/>
        </w:rPr>
      </w:pPr>
      <w:r>
        <w:rPr>
          <w:rFonts w:ascii="Times New Roman" w:hAnsi="Times New Roman" w:cs="Times New Roman"/>
          <w:sz w:val="24"/>
        </w:rPr>
        <w:t>The presence of Roman Denarii in their purses indicates that they were a well-paid force of auxiliaries</w:t>
      </w:r>
      <w:r w:rsidR="00BD1C68">
        <w:rPr>
          <w:rFonts w:ascii="Times New Roman" w:hAnsi="Times New Roman" w:cs="Times New Roman"/>
          <w:sz w:val="24"/>
        </w:rPr>
        <w:t>.</w:t>
      </w:r>
      <w:r w:rsidR="00BF006C">
        <w:rPr>
          <w:rStyle w:val="FootnoteReference"/>
          <w:rFonts w:ascii="Times New Roman" w:hAnsi="Times New Roman" w:cs="Times New Roman"/>
          <w:sz w:val="24"/>
        </w:rPr>
        <w:footnoteReference w:id="139"/>
      </w:r>
      <w:r w:rsidR="00BE09B3">
        <w:rPr>
          <w:rFonts w:ascii="Times New Roman" w:hAnsi="Times New Roman" w:cs="Times New Roman"/>
          <w:sz w:val="24"/>
        </w:rPr>
        <w:t xml:space="preserve"> Estimations around the losses incurred from this battle on the Norwegians indicate that the Norwegians may have lost </w:t>
      </w:r>
      <w:r w:rsidR="00E14FE7">
        <w:rPr>
          <w:rFonts w:ascii="Times New Roman" w:hAnsi="Times New Roman" w:cs="Times New Roman"/>
          <w:sz w:val="24"/>
        </w:rPr>
        <w:t>half their men</w:t>
      </w:r>
      <w:r w:rsidR="00BE09B3">
        <w:rPr>
          <w:rFonts w:ascii="Times New Roman" w:hAnsi="Times New Roman" w:cs="Times New Roman"/>
          <w:sz w:val="24"/>
        </w:rPr>
        <w:t>.</w:t>
      </w:r>
      <w:r w:rsidR="00BF006C">
        <w:rPr>
          <w:rStyle w:val="FootnoteReference"/>
          <w:rFonts w:ascii="Times New Roman" w:hAnsi="Times New Roman" w:cs="Times New Roman"/>
          <w:sz w:val="24"/>
        </w:rPr>
        <w:footnoteReference w:id="140"/>
      </w:r>
      <w:r w:rsidR="00BE09B3">
        <w:rPr>
          <w:rFonts w:ascii="Times New Roman" w:hAnsi="Times New Roman" w:cs="Times New Roman"/>
          <w:sz w:val="24"/>
        </w:rPr>
        <w:t xml:space="preserve"> </w:t>
      </w:r>
      <w:r w:rsidR="00CC5305">
        <w:rPr>
          <w:rFonts w:ascii="Times New Roman" w:hAnsi="Times New Roman" w:cs="Times New Roman"/>
          <w:sz w:val="24"/>
        </w:rPr>
        <w:t xml:space="preserve">Therefore, </w:t>
      </w:r>
      <w:r w:rsidR="0050088D">
        <w:rPr>
          <w:rFonts w:ascii="Times New Roman" w:hAnsi="Times New Roman" w:cs="Times New Roman"/>
          <w:sz w:val="24"/>
        </w:rPr>
        <w:t>the number of weapons discovered could mean that the Norwegian force could have numbered one thousand seven hundred troops.</w:t>
      </w:r>
      <w:r w:rsidR="00BF006C">
        <w:rPr>
          <w:rStyle w:val="FootnoteReference"/>
          <w:rFonts w:ascii="Times New Roman" w:hAnsi="Times New Roman" w:cs="Times New Roman"/>
          <w:sz w:val="24"/>
        </w:rPr>
        <w:footnoteReference w:id="141"/>
      </w:r>
      <w:r w:rsidR="0050088D">
        <w:rPr>
          <w:rFonts w:ascii="Times New Roman" w:hAnsi="Times New Roman" w:cs="Times New Roman"/>
          <w:sz w:val="24"/>
        </w:rPr>
        <w:t xml:space="preserve"> This is the size of a</w:t>
      </w:r>
      <w:r w:rsidR="00F914E1">
        <w:rPr>
          <w:rFonts w:ascii="Times New Roman" w:hAnsi="Times New Roman" w:cs="Times New Roman"/>
          <w:sz w:val="24"/>
        </w:rPr>
        <w:t xml:space="preserve"> Roman </w:t>
      </w:r>
      <w:r w:rsidR="0050088D">
        <w:rPr>
          <w:rFonts w:ascii="Times New Roman" w:hAnsi="Times New Roman" w:cs="Times New Roman"/>
          <w:sz w:val="24"/>
        </w:rPr>
        <w:t>auxiliary force.</w:t>
      </w:r>
      <w:r w:rsidR="00BF006C">
        <w:rPr>
          <w:rStyle w:val="FootnoteReference"/>
          <w:rFonts w:ascii="Times New Roman" w:hAnsi="Times New Roman" w:cs="Times New Roman"/>
          <w:sz w:val="24"/>
        </w:rPr>
        <w:footnoteReference w:id="142"/>
      </w:r>
      <w:r w:rsidR="0050088D">
        <w:rPr>
          <w:rFonts w:ascii="Times New Roman" w:hAnsi="Times New Roman" w:cs="Times New Roman"/>
          <w:sz w:val="24"/>
        </w:rPr>
        <w:t xml:space="preserve"> </w:t>
      </w:r>
      <w:r w:rsidR="00BD1C68">
        <w:rPr>
          <w:rFonts w:ascii="Times New Roman" w:hAnsi="Times New Roman" w:cs="Times New Roman"/>
          <w:sz w:val="24"/>
        </w:rPr>
        <w:t xml:space="preserve"> </w:t>
      </w:r>
      <w:r w:rsidR="00D62CFF">
        <w:rPr>
          <w:rFonts w:ascii="Times New Roman" w:hAnsi="Times New Roman" w:cs="Times New Roman"/>
          <w:sz w:val="24"/>
        </w:rPr>
        <w:t xml:space="preserve">Historians </w:t>
      </w:r>
      <w:r w:rsidR="00BB726A">
        <w:rPr>
          <w:rFonts w:ascii="Times New Roman" w:hAnsi="Times New Roman" w:cs="Times New Roman"/>
          <w:sz w:val="24"/>
        </w:rPr>
        <w:t>determine they were</w:t>
      </w:r>
      <w:r w:rsidR="00D62CFF">
        <w:rPr>
          <w:rFonts w:ascii="Times New Roman" w:hAnsi="Times New Roman" w:cs="Times New Roman"/>
          <w:sz w:val="24"/>
        </w:rPr>
        <w:t xml:space="preserve"> returning to Norway after serving alongside the Roman military as an auxiliary force.</w:t>
      </w:r>
      <w:r w:rsidR="00BF006C">
        <w:rPr>
          <w:rStyle w:val="FootnoteReference"/>
          <w:rFonts w:ascii="Times New Roman" w:hAnsi="Times New Roman" w:cs="Times New Roman"/>
          <w:sz w:val="24"/>
        </w:rPr>
        <w:footnoteReference w:id="143"/>
      </w:r>
      <w:r w:rsidR="00D62CFF">
        <w:rPr>
          <w:rFonts w:ascii="Times New Roman" w:hAnsi="Times New Roman" w:cs="Times New Roman"/>
          <w:sz w:val="24"/>
        </w:rPr>
        <w:t xml:space="preserve"> </w:t>
      </w:r>
      <w:r w:rsidR="00A031F7">
        <w:rPr>
          <w:rFonts w:ascii="Times New Roman" w:hAnsi="Times New Roman" w:cs="Times New Roman"/>
          <w:sz w:val="24"/>
        </w:rPr>
        <w:t>This also established the fact that Norwa</w:t>
      </w:r>
      <w:r w:rsidR="002C77C5">
        <w:rPr>
          <w:rFonts w:ascii="Times New Roman" w:hAnsi="Times New Roman" w:cs="Times New Roman"/>
          <w:sz w:val="24"/>
        </w:rPr>
        <w:t xml:space="preserve">y clearly had </w:t>
      </w:r>
      <w:r w:rsidR="00F914E1">
        <w:rPr>
          <w:rFonts w:ascii="Times New Roman" w:hAnsi="Times New Roman" w:cs="Times New Roman"/>
          <w:sz w:val="24"/>
        </w:rPr>
        <w:t>connections with the Roman military and often exchanged weapons and equipment</w:t>
      </w:r>
      <w:r w:rsidR="004516DD">
        <w:rPr>
          <w:rFonts w:ascii="Times New Roman" w:hAnsi="Times New Roman" w:cs="Times New Roman"/>
          <w:sz w:val="24"/>
        </w:rPr>
        <w:t xml:space="preserve"> including armour</w:t>
      </w:r>
      <w:r w:rsidR="00E14FE7">
        <w:rPr>
          <w:rFonts w:ascii="Times New Roman" w:hAnsi="Times New Roman" w:cs="Times New Roman"/>
          <w:sz w:val="24"/>
        </w:rPr>
        <w:t xml:space="preserve"> for their service</w:t>
      </w:r>
      <w:r w:rsidR="00F914E1">
        <w:rPr>
          <w:rFonts w:ascii="Times New Roman" w:hAnsi="Times New Roman" w:cs="Times New Roman"/>
          <w:sz w:val="24"/>
        </w:rPr>
        <w:t>.</w:t>
      </w:r>
      <w:r w:rsidR="00BF006C">
        <w:rPr>
          <w:rStyle w:val="FootnoteReference"/>
          <w:rFonts w:ascii="Times New Roman" w:hAnsi="Times New Roman" w:cs="Times New Roman"/>
          <w:sz w:val="24"/>
        </w:rPr>
        <w:footnoteReference w:id="144"/>
      </w:r>
      <w:r w:rsidR="00F914E1">
        <w:rPr>
          <w:rFonts w:ascii="Times New Roman" w:hAnsi="Times New Roman" w:cs="Times New Roman"/>
          <w:sz w:val="24"/>
        </w:rPr>
        <w:t xml:space="preserve"> </w:t>
      </w:r>
    </w:p>
    <w:p w14:paraId="6AF16534" w14:textId="42F2140B" w:rsidR="006B43B1" w:rsidRDefault="00E404CE" w:rsidP="00554BB1">
      <w:pPr>
        <w:spacing w:line="360" w:lineRule="auto"/>
        <w:rPr>
          <w:rFonts w:ascii="Times New Roman" w:hAnsi="Times New Roman" w:cs="Times New Roman"/>
          <w:sz w:val="24"/>
        </w:rPr>
      </w:pPr>
      <w:r>
        <w:rPr>
          <w:rFonts w:ascii="Times New Roman" w:hAnsi="Times New Roman" w:cs="Times New Roman"/>
          <w:sz w:val="24"/>
        </w:rPr>
        <w:t xml:space="preserve">To conclude, </w:t>
      </w:r>
      <w:r w:rsidR="00786557">
        <w:rPr>
          <w:rFonts w:ascii="Times New Roman" w:hAnsi="Times New Roman" w:cs="Times New Roman"/>
          <w:sz w:val="24"/>
        </w:rPr>
        <w:t xml:space="preserve">the </w:t>
      </w:r>
      <w:r w:rsidR="00A366B2">
        <w:rPr>
          <w:rFonts w:ascii="Times New Roman" w:hAnsi="Times New Roman" w:cs="Times New Roman"/>
          <w:sz w:val="24"/>
        </w:rPr>
        <w:t>development of the Viking sword also known as the Carolingian sword came from the Roman Spatha</w:t>
      </w:r>
      <w:r w:rsidR="00B72A98">
        <w:rPr>
          <w:rFonts w:ascii="Times New Roman" w:hAnsi="Times New Roman" w:cs="Times New Roman"/>
          <w:sz w:val="24"/>
        </w:rPr>
        <w:t xml:space="preserve"> evolution over time</w:t>
      </w:r>
      <w:r w:rsidR="00A366B2">
        <w:rPr>
          <w:rFonts w:ascii="Times New Roman" w:hAnsi="Times New Roman" w:cs="Times New Roman"/>
          <w:sz w:val="24"/>
        </w:rPr>
        <w:t>.</w:t>
      </w:r>
      <w:r w:rsidR="00E00168">
        <w:rPr>
          <w:rFonts w:ascii="Times New Roman" w:hAnsi="Times New Roman" w:cs="Times New Roman"/>
          <w:sz w:val="24"/>
        </w:rPr>
        <w:t xml:space="preserve"> In comparison, each sword has certain similarities.</w:t>
      </w:r>
      <w:r w:rsidR="00344F87">
        <w:rPr>
          <w:rFonts w:ascii="Times New Roman" w:hAnsi="Times New Roman" w:cs="Times New Roman"/>
          <w:sz w:val="24"/>
        </w:rPr>
        <w:t xml:space="preserve"> Their measurements of the overall weapon are similar despite small gaps in their exact measurements.</w:t>
      </w:r>
      <w:r w:rsidR="00A366B2">
        <w:rPr>
          <w:rFonts w:ascii="Times New Roman" w:hAnsi="Times New Roman" w:cs="Times New Roman"/>
          <w:sz w:val="24"/>
        </w:rPr>
        <w:t xml:space="preserve"> </w:t>
      </w:r>
      <w:r w:rsidR="00B72A98">
        <w:rPr>
          <w:rFonts w:ascii="Times New Roman" w:hAnsi="Times New Roman" w:cs="Times New Roman"/>
          <w:sz w:val="24"/>
        </w:rPr>
        <w:t>Different discovered Spatha swords were discovered to measure between eighty to one hundred centimetres long overall.</w:t>
      </w:r>
      <w:r w:rsidR="005152E6">
        <w:rPr>
          <w:rStyle w:val="FootnoteReference"/>
          <w:rFonts w:ascii="Times New Roman" w:hAnsi="Times New Roman" w:cs="Times New Roman"/>
          <w:sz w:val="24"/>
        </w:rPr>
        <w:footnoteReference w:id="145"/>
      </w:r>
      <w:r w:rsidR="00B72A98">
        <w:rPr>
          <w:rFonts w:ascii="Times New Roman" w:hAnsi="Times New Roman" w:cs="Times New Roman"/>
          <w:sz w:val="24"/>
        </w:rPr>
        <w:t xml:space="preserve"> The Carolingian or Viking swords have similar measurements as seen in the example from Paris.</w:t>
      </w:r>
      <w:r w:rsidR="005152E6">
        <w:rPr>
          <w:rStyle w:val="FootnoteReference"/>
          <w:rFonts w:ascii="Times New Roman" w:hAnsi="Times New Roman" w:cs="Times New Roman"/>
          <w:sz w:val="24"/>
        </w:rPr>
        <w:footnoteReference w:id="146"/>
      </w:r>
      <w:r w:rsidR="00B72A98">
        <w:rPr>
          <w:rFonts w:ascii="Times New Roman" w:hAnsi="Times New Roman" w:cs="Times New Roman"/>
          <w:sz w:val="24"/>
        </w:rPr>
        <w:t xml:space="preserve"> This includes the example of a Viking or Carolingian sword </w:t>
      </w:r>
      <w:r w:rsidR="005152E6">
        <w:rPr>
          <w:rFonts w:ascii="Times New Roman" w:hAnsi="Times New Roman" w:cs="Times New Roman"/>
          <w:sz w:val="24"/>
        </w:rPr>
        <w:t>from the river Witham</w:t>
      </w:r>
      <w:r w:rsidR="00B72A98">
        <w:rPr>
          <w:rFonts w:ascii="Times New Roman" w:hAnsi="Times New Roman" w:cs="Times New Roman"/>
          <w:sz w:val="24"/>
        </w:rPr>
        <w:t xml:space="preserve"> as stated earlier.</w:t>
      </w:r>
      <w:r w:rsidR="005152E6">
        <w:rPr>
          <w:rStyle w:val="FootnoteReference"/>
          <w:rFonts w:ascii="Times New Roman" w:hAnsi="Times New Roman" w:cs="Times New Roman"/>
          <w:sz w:val="24"/>
        </w:rPr>
        <w:footnoteReference w:id="147"/>
      </w:r>
      <w:r w:rsidR="00344F87">
        <w:rPr>
          <w:rFonts w:ascii="Times New Roman" w:hAnsi="Times New Roman" w:cs="Times New Roman"/>
          <w:sz w:val="24"/>
        </w:rPr>
        <w:t xml:space="preserve"> Also, each sword had similar uses and effects on the battlefield as hacking and slashing weapons.</w:t>
      </w:r>
      <w:r w:rsidR="001D5390">
        <w:rPr>
          <w:rStyle w:val="FootnoteReference"/>
          <w:rFonts w:ascii="Times New Roman" w:hAnsi="Times New Roman" w:cs="Times New Roman"/>
          <w:sz w:val="24"/>
        </w:rPr>
        <w:footnoteReference w:id="148"/>
      </w:r>
      <w:r w:rsidR="00344F87">
        <w:rPr>
          <w:rFonts w:ascii="Times New Roman" w:hAnsi="Times New Roman" w:cs="Times New Roman"/>
          <w:sz w:val="24"/>
        </w:rPr>
        <w:t xml:space="preserve"> This was stated earlier with the passage of the battle of Bravellir for the Viking sword.</w:t>
      </w:r>
      <w:r w:rsidR="00A22D10">
        <w:rPr>
          <w:rStyle w:val="FootnoteReference"/>
          <w:rFonts w:ascii="Times New Roman" w:hAnsi="Times New Roman" w:cs="Times New Roman"/>
          <w:sz w:val="24"/>
        </w:rPr>
        <w:footnoteReference w:id="149"/>
      </w:r>
      <w:r w:rsidR="00344F87">
        <w:rPr>
          <w:rFonts w:ascii="Times New Roman" w:hAnsi="Times New Roman" w:cs="Times New Roman"/>
          <w:sz w:val="24"/>
        </w:rPr>
        <w:t xml:space="preserve"> </w:t>
      </w:r>
    </w:p>
    <w:p w14:paraId="7FFDF95A" w14:textId="3CD8A1FD" w:rsidR="000025B0" w:rsidRDefault="000025B0" w:rsidP="00554BB1">
      <w:pPr>
        <w:spacing w:line="360" w:lineRule="auto"/>
        <w:rPr>
          <w:rFonts w:ascii="Times New Roman" w:hAnsi="Times New Roman" w:cs="Times New Roman"/>
          <w:sz w:val="24"/>
        </w:rPr>
      </w:pPr>
      <w:r>
        <w:rPr>
          <w:rFonts w:ascii="Times New Roman" w:hAnsi="Times New Roman" w:cs="Times New Roman"/>
          <w:sz w:val="24"/>
        </w:rPr>
        <w:t>The evolution came from the change in forging methods when the Roman method of Piling was discarded in the fourth century AD.</w:t>
      </w:r>
      <w:r w:rsidR="005A4906">
        <w:rPr>
          <w:rStyle w:val="FootnoteReference"/>
          <w:rFonts w:ascii="Times New Roman" w:hAnsi="Times New Roman" w:cs="Times New Roman"/>
          <w:sz w:val="24"/>
        </w:rPr>
        <w:footnoteReference w:id="150"/>
      </w:r>
      <w:r>
        <w:rPr>
          <w:rFonts w:ascii="Times New Roman" w:hAnsi="Times New Roman" w:cs="Times New Roman"/>
          <w:sz w:val="24"/>
        </w:rPr>
        <w:t xml:space="preserve"> They changed their method of forging blades to Pattern welding which is how the Viking or Carolingian sword blades were forged.</w:t>
      </w:r>
      <w:r w:rsidR="00CC168D">
        <w:rPr>
          <w:rStyle w:val="FootnoteReference"/>
          <w:rFonts w:ascii="Times New Roman" w:hAnsi="Times New Roman" w:cs="Times New Roman"/>
          <w:sz w:val="24"/>
        </w:rPr>
        <w:footnoteReference w:id="151"/>
      </w:r>
      <w:r>
        <w:rPr>
          <w:rFonts w:ascii="Times New Roman" w:hAnsi="Times New Roman" w:cs="Times New Roman"/>
          <w:sz w:val="24"/>
        </w:rPr>
        <w:t xml:space="preserve"> This style of forging became the symbol of prestige among Germanic and Scandinavian warriors </w:t>
      </w:r>
      <w:r>
        <w:rPr>
          <w:rFonts w:ascii="Times New Roman" w:hAnsi="Times New Roman" w:cs="Times New Roman"/>
          <w:sz w:val="24"/>
        </w:rPr>
        <w:lastRenderedPageBreak/>
        <w:t>in the later fifth to seventh centuries AD</w:t>
      </w:r>
      <w:r w:rsidR="00BB726A">
        <w:rPr>
          <w:rFonts w:ascii="Times New Roman" w:hAnsi="Times New Roman" w:cs="Times New Roman"/>
          <w:sz w:val="24"/>
        </w:rPr>
        <w:t xml:space="preserve"> onwards</w:t>
      </w:r>
      <w:r>
        <w:rPr>
          <w:rFonts w:ascii="Times New Roman" w:hAnsi="Times New Roman" w:cs="Times New Roman"/>
          <w:sz w:val="24"/>
        </w:rPr>
        <w:t>.</w:t>
      </w:r>
      <w:r w:rsidR="00D66317">
        <w:rPr>
          <w:rStyle w:val="FootnoteReference"/>
          <w:rFonts w:ascii="Times New Roman" w:hAnsi="Times New Roman" w:cs="Times New Roman"/>
          <w:sz w:val="24"/>
        </w:rPr>
        <w:footnoteReference w:id="152"/>
      </w:r>
      <w:r>
        <w:rPr>
          <w:rFonts w:ascii="Times New Roman" w:hAnsi="Times New Roman" w:cs="Times New Roman"/>
          <w:sz w:val="24"/>
        </w:rPr>
        <w:t xml:space="preserve"> </w:t>
      </w:r>
      <w:r w:rsidR="00BB726A">
        <w:rPr>
          <w:rFonts w:ascii="Times New Roman" w:hAnsi="Times New Roman" w:cs="Times New Roman"/>
          <w:sz w:val="24"/>
        </w:rPr>
        <w:t xml:space="preserve">Overall, this is how the Spatha sword developed through the centuries to become the Carolingian or Viking sword through changing forge methods and dimensions. </w:t>
      </w:r>
    </w:p>
    <w:p w14:paraId="27438EF0" w14:textId="77777777" w:rsidR="004017A2" w:rsidRDefault="004017A2" w:rsidP="00554BB1">
      <w:pPr>
        <w:spacing w:line="360" w:lineRule="auto"/>
        <w:rPr>
          <w:rFonts w:ascii="Times New Roman" w:hAnsi="Times New Roman" w:cs="Times New Roman"/>
          <w:b/>
          <w:sz w:val="32"/>
          <w:u w:val="single"/>
        </w:rPr>
      </w:pPr>
    </w:p>
    <w:p w14:paraId="5FAD94DA" w14:textId="77777777" w:rsidR="004017A2" w:rsidRDefault="004017A2" w:rsidP="00554BB1">
      <w:pPr>
        <w:spacing w:line="360" w:lineRule="auto"/>
        <w:rPr>
          <w:rFonts w:ascii="Times New Roman" w:hAnsi="Times New Roman" w:cs="Times New Roman"/>
          <w:b/>
          <w:sz w:val="32"/>
          <w:u w:val="single"/>
        </w:rPr>
      </w:pPr>
    </w:p>
    <w:p w14:paraId="71A8847C" w14:textId="77777777" w:rsidR="004017A2" w:rsidRDefault="004017A2" w:rsidP="00554BB1">
      <w:pPr>
        <w:spacing w:line="360" w:lineRule="auto"/>
        <w:rPr>
          <w:rFonts w:ascii="Times New Roman" w:hAnsi="Times New Roman" w:cs="Times New Roman"/>
          <w:b/>
          <w:sz w:val="32"/>
          <w:u w:val="single"/>
        </w:rPr>
      </w:pPr>
    </w:p>
    <w:p w14:paraId="47D5F4FB" w14:textId="77777777" w:rsidR="004017A2" w:rsidRDefault="004017A2" w:rsidP="00554BB1">
      <w:pPr>
        <w:spacing w:line="360" w:lineRule="auto"/>
        <w:rPr>
          <w:rFonts w:ascii="Times New Roman" w:hAnsi="Times New Roman" w:cs="Times New Roman"/>
          <w:b/>
          <w:sz w:val="32"/>
          <w:u w:val="single"/>
        </w:rPr>
      </w:pPr>
    </w:p>
    <w:p w14:paraId="71788A1B" w14:textId="77777777" w:rsidR="002318BF" w:rsidRDefault="002318BF" w:rsidP="00554BB1">
      <w:pPr>
        <w:spacing w:line="360" w:lineRule="auto"/>
        <w:rPr>
          <w:rFonts w:ascii="Times New Roman" w:hAnsi="Times New Roman" w:cs="Times New Roman"/>
          <w:b/>
          <w:sz w:val="32"/>
          <w:u w:val="single"/>
        </w:rPr>
      </w:pPr>
    </w:p>
    <w:p w14:paraId="21A15564" w14:textId="77777777" w:rsidR="00B75D87" w:rsidRDefault="00B75D87" w:rsidP="00554BB1">
      <w:pPr>
        <w:spacing w:line="360" w:lineRule="auto"/>
        <w:rPr>
          <w:rFonts w:ascii="Times New Roman" w:hAnsi="Times New Roman" w:cs="Times New Roman"/>
          <w:b/>
          <w:sz w:val="32"/>
          <w:u w:val="single"/>
        </w:rPr>
      </w:pPr>
    </w:p>
    <w:p w14:paraId="7FD77289" w14:textId="77777777" w:rsidR="00B75D87" w:rsidRDefault="00B75D87" w:rsidP="00554BB1">
      <w:pPr>
        <w:spacing w:line="360" w:lineRule="auto"/>
        <w:rPr>
          <w:rFonts w:ascii="Times New Roman" w:hAnsi="Times New Roman" w:cs="Times New Roman"/>
          <w:b/>
          <w:sz w:val="32"/>
          <w:u w:val="single"/>
        </w:rPr>
      </w:pPr>
    </w:p>
    <w:p w14:paraId="6FF5D598" w14:textId="77777777" w:rsidR="00B75D87" w:rsidRDefault="00B75D87" w:rsidP="00554BB1">
      <w:pPr>
        <w:spacing w:line="360" w:lineRule="auto"/>
        <w:rPr>
          <w:rFonts w:ascii="Times New Roman" w:hAnsi="Times New Roman" w:cs="Times New Roman"/>
          <w:b/>
          <w:sz w:val="32"/>
          <w:u w:val="single"/>
        </w:rPr>
      </w:pPr>
    </w:p>
    <w:p w14:paraId="1758EF81" w14:textId="77777777" w:rsidR="00B75D87" w:rsidRDefault="00B75D87" w:rsidP="00554BB1">
      <w:pPr>
        <w:spacing w:line="360" w:lineRule="auto"/>
        <w:rPr>
          <w:rFonts w:ascii="Times New Roman" w:hAnsi="Times New Roman" w:cs="Times New Roman"/>
          <w:b/>
          <w:sz w:val="32"/>
          <w:u w:val="single"/>
        </w:rPr>
      </w:pPr>
    </w:p>
    <w:p w14:paraId="07E26B5F" w14:textId="77777777" w:rsidR="00B75D87" w:rsidRDefault="00B75D87" w:rsidP="00554BB1">
      <w:pPr>
        <w:spacing w:line="360" w:lineRule="auto"/>
        <w:rPr>
          <w:rFonts w:ascii="Times New Roman" w:hAnsi="Times New Roman" w:cs="Times New Roman"/>
          <w:b/>
          <w:sz w:val="32"/>
          <w:u w:val="single"/>
        </w:rPr>
      </w:pPr>
    </w:p>
    <w:p w14:paraId="24095CC3" w14:textId="77777777" w:rsidR="00B75D87" w:rsidRDefault="00B75D87" w:rsidP="00554BB1">
      <w:pPr>
        <w:spacing w:line="360" w:lineRule="auto"/>
        <w:rPr>
          <w:rFonts w:ascii="Times New Roman" w:hAnsi="Times New Roman" w:cs="Times New Roman"/>
          <w:b/>
          <w:sz w:val="32"/>
          <w:u w:val="single"/>
        </w:rPr>
      </w:pPr>
    </w:p>
    <w:p w14:paraId="0E9D5F31" w14:textId="77777777" w:rsidR="00B75D87" w:rsidRDefault="00B75D87" w:rsidP="00554BB1">
      <w:pPr>
        <w:spacing w:line="360" w:lineRule="auto"/>
        <w:rPr>
          <w:rFonts w:ascii="Times New Roman" w:hAnsi="Times New Roman" w:cs="Times New Roman"/>
          <w:b/>
          <w:sz w:val="32"/>
          <w:u w:val="single"/>
        </w:rPr>
      </w:pPr>
    </w:p>
    <w:p w14:paraId="73DC7529" w14:textId="77777777" w:rsidR="00B75D87" w:rsidRDefault="00B75D87" w:rsidP="00554BB1">
      <w:pPr>
        <w:spacing w:line="360" w:lineRule="auto"/>
        <w:rPr>
          <w:rFonts w:ascii="Times New Roman" w:hAnsi="Times New Roman" w:cs="Times New Roman"/>
          <w:b/>
          <w:sz w:val="32"/>
          <w:u w:val="single"/>
        </w:rPr>
      </w:pPr>
    </w:p>
    <w:p w14:paraId="4E3DFBEE" w14:textId="77777777" w:rsidR="00B75D87" w:rsidRDefault="00B75D87" w:rsidP="00554BB1">
      <w:pPr>
        <w:spacing w:line="360" w:lineRule="auto"/>
        <w:rPr>
          <w:rFonts w:ascii="Times New Roman" w:hAnsi="Times New Roman" w:cs="Times New Roman"/>
          <w:b/>
          <w:sz w:val="32"/>
          <w:u w:val="single"/>
        </w:rPr>
      </w:pPr>
    </w:p>
    <w:p w14:paraId="249CEA68" w14:textId="77777777" w:rsidR="00B75D87" w:rsidRDefault="00B75D87" w:rsidP="00554BB1">
      <w:pPr>
        <w:spacing w:line="360" w:lineRule="auto"/>
        <w:rPr>
          <w:rFonts w:ascii="Times New Roman" w:hAnsi="Times New Roman" w:cs="Times New Roman"/>
          <w:b/>
          <w:sz w:val="32"/>
          <w:u w:val="single"/>
        </w:rPr>
      </w:pPr>
    </w:p>
    <w:p w14:paraId="57A717F0" w14:textId="77777777" w:rsidR="00B75D87" w:rsidRDefault="00B75D87" w:rsidP="00554BB1">
      <w:pPr>
        <w:spacing w:line="360" w:lineRule="auto"/>
        <w:rPr>
          <w:rFonts w:ascii="Times New Roman" w:hAnsi="Times New Roman" w:cs="Times New Roman"/>
          <w:b/>
          <w:sz w:val="32"/>
          <w:u w:val="single"/>
        </w:rPr>
      </w:pPr>
    </w:p>
    <w:p w14:paraId="12CAD0E8" w14:textId="77777777" w:rsidR="00B75D87" w:rsidRDefault="00B75D87" w:rsidP="00554BB1">
      <w:pPr>
        <w:spacing w:line="360" w:lineRule="auto"/>
        <w:rPr>
          <w:rFonts w:ascii="Times New Roman" w:hAnsi="Times New Roman" w:cs="Times New Roman"/>
          <w:b/>
          <w:sz w:val="32"/>
          <w:u w:val="single"/>
        </w:rPr>
      </w:pPr>
    </w:p>
    <w:p w14:paraId="4CAD2A89" w14:textId="404E316C" w:rsidR="004017A2" w:rsidRPr="005339FD" w:rsidRDefault="00BF006C" w:rsidP="00554BB1">
      <w:pPr>
        <w:spacing w:line="360" w:lineRule="auto"/>
        <w:rPr>
          <w:rFonts w:ascii="Times New Roman" w:hAnsi="Times New Roman" w:cs="Times New Roman"/>
          <w:b/>
          <w:sz w:val="32"/>
          <w:u w:val="single"/>
        </w:rPr>
      </w:pPr>
      <w:r>
        <w:rPr>
          <w:rFonts w:ascii="Times New Roman" w:hAnsi="Times New Roman" w:cs="Times New Roman"/>
          <w:b/>
          <w:sz w:val="32"/>
          <w:u w:val="single"/>
        </w:rPr>
        <w:lastRenderedPageBreak/>
        <w:t xml:space="preserve">Chapter </w:t>
      </w:r>
      <w:r w:rsidR="004017A2">
        <w:rPr>
          <w:rFonts w:ascii="Times New Roman" w:hAnsi="Times New Roman" w:cs="Times New Roman"/>
          <w:b/>
          <w:sz w:val="32"/>
          <w:u w:val="single"/>
        </w:rPr>
        <w:t>4</w:t>
      </w:r>
      <w:r>
        <w:rPr>
          <w:rFonts w:ascii="Times New Roman" w:hAnsi="Times New Roman" w:cs="Times New Roman"/>
          <w:b/>
          <w:sz w:val="32"/>
          <w:u w:val="single"/>
        </w:rPr>
        <w:t xml:space="preserve"> – Javelins </w:t>
      </w:r>
    </w:p>
    <w:p w14:paraId="2A5709F7" w14:textId="61959E9F" w:rsidR="00AD741B" w:rsidRDefault="00BF006C" w:rsidP="00554BB1">
      <w:pPr>
        <w:spacing w:line="360" w:lineRule="auto"/>
        <w:rPr>
          <w:rFonts w:ascii="Times New Roman" w:hAnsi="Times New Roman" w:cs="Times New Roman"/>
          <w:sz w:val="24"/>
        </w:rPr>
      </w:pPr>
      <w:r>
        <w:rPr>
          <w:rFonts w:ascii="Times New Roman" w:hAnsi="Times New Roman" w:cs="Times New Roman"/>
          <w:sz w:val="24"/>
        </w:rPr>
        <w:t xml:space="preserve">This next chapter </w:t>
      </w:r>
      <w:r w:rsidR="001842D8">
        <w:rPr>
          <w:rFonts w:ascii="Times New Roman" w:hAnsi="Times New Roman" w:cs="Times New Roman"/>
          <w:sz w:val="24"/>
        </w:rPr>
        <w:t xml:space="preserve">be an </w:t>
      </w:r>
      <w:r w:rsidR="00CA0E90">
        <w:rPr>
          <w:rFonts w:ascii="Times New Roman" w:hAnsi="Times New Roman" w:cs="Times New Roman"/>
          <w:sz w:val="24"/>
        </w:rPr>
        <w:t xml:space="preserve">analysis </w:t>
      </w:r>
      <w:r w:rsidR="001842D8">
        <w:rPr>
          <w:rFonts w:ascii="Times New Roman" w:hAnsi="Times New Roman" w:cs="Times New Roman"/>
          <w:sz w:val="24"/>
        </w:rPr>
        <w:t>to</w:t>
      </w:r>
      <w:r w:rsidR="00CA0E90">
        <w:rPr>
          <w:rFonts w:ascii="Times New Roman" w:hAnsi="Times New Roman" w:cs="Times New Roman"/>
          <w:sz w:val="24"/>
        </w:rPr>
        <w:t xml:space="preserve"> establish a connection between the Angon javelin and its possible predecessor</w:t>
      </w:r>
      <w:r w:rsidR="001842D8">
        <w:rPr>
          <w:rFonts w:ascii="Times New Roman" w:hAnsi="Times New Roman" w:cs="Times New Roman"/>
          <w:sz w:val="24"/>
        </w:rPr>
        <w:t xml:space="preserve">, the Pilum. </w:t>
      </w:r>
    </w:p>
    <w:p w14:paraId="15CA9687" w14:textId="4E2970EA" w:rsidR="00E14FE7" w:rsidRPr="00443C98" w:rsidRDefault="00522F1F" w:rsidP="00E14FE7">
      <w:pPr>
        <w:spacing w:line="360" w:lineRule="auto"/>
        <w:rPr>
          <w:rFonts w:ascii="Times New Roman" w:hAnsi="Times New Roman" w:cs="Times New Roman"/>
          <w:sz w:val="24"/>
        </w:rPr>
      </w:pPr>
      <w:r>
        <w:rPr>
          <w:rFonts w:ascii="Times New Roman" w:hAnsi="Times New Roman" w:cs="Times New Roman"/>
          <w:sz w:val="24"/>
        </w:rPr>
        <w:t>The next Anglo-Saxon weapon under analysis is the Angon javelin.</w:t>
      </w:r>
      <w:r w:rsidR="00E14FE7" w:rsidRPr="00443C98">
        <w:rPr>
          <w:rFonts w:ascii="Times New Roman" w:hAnsi="Times New Roman" w:cs="Times New Roman"/>
          <w:sz w:val="24"/>
        </w:rPr>
        <w:t xml:space="preserve"> </w:t>
      </w:r>
      <w:r w:rsidR="001842D8">
        <w:rPr>
          <w:rFonts w:ascii="Times New Roman" w:hAnsi="Times New Roman" w:cs="Times New Roman"/>
          <w:sz w:val="24"/>
        </w:rPr>
        <w:t xml:space="preserve">Scholars theorise that the Angon was </w:t>
      </w:r>
      <w:proofErr w:type="gramStart"/>
      <w:r w:rsidR="001842D8">
        <w:rPr>
          <w:rFonts w:ascii="Times New Roman" w:hAnsi="Times New Roman" w:cs="Times New Roman"/>
          <w:sz w:val="24"/>
        </w:rPr>
        <w:t>an</w:t>
      </w:r>
      <w:proofErr w:type="gramEnd"/>
      <w:r w:rsidR="001842D8">
        <w:rPr>
          <w:rFonts w:ascii="Times New Roman" w:hAnsi="Times New Roman" w:cs="Times New Roman"/>
          <w:sz w:val="24"/>
        </w:rPr>
        <w:t xml:space="preserve"> development from the Roman Pilum javelin</w:t>
      </w:r>
      <w:r w:rsidR="00E14FE7" w:rsidRPr="00443C98">
        <w:rPr>
          <w:rFonts w:ascii="Times New Roman" w:hAnsi="Times New Roman" w:cs="Times New Roman"/>
          <w:sz w:val="24"/>
        </w:rPr>
        <w:t>.</w:t>
      </w:r>
      <w:r w:rsidR="00E14FE7">
        <w:rPr>
          <w:rStyle w:val="FootnoteReference"/>
          <w:rFonts w:ascii="Times New Roman" w:hAnsi="Times New Roman" w:cs="Times New Roman"/>
          <w:sz w:val="24"/>
        </w:rPr>
        <w:footnoteReference w:id="153"/>
      </w:r>
      <w:r w:rsidR="00E14FE7" w:rsidRPr="00443C98">
        <w:rPr>
          <w:rFonts w:ascii="Times New Roman" w:hAnsi="Times New Roman" w:cs="Times New Roman"/>
          <w:sz w:val="24"/>
        </w:rPr>
        <w:t xml:space="preserve"> It came to be the standard javelin weapon used during the Viking age with the purpose of thinning out enemy ranks.</w:t>
      </w:r>
      <w:r w:rsidR="00E14FE7">
        <w:rPr>
          <w:rStyle w:val="FootnoteReference"/>
          <w:rFonts w:ascii="Times New Roman" w:hAnsi="Times New Roman" w:cs="Times New Roman"/>
          <w:sz w:val="24"/>
        </w:rPr>
        <w:footnoteReference w:id="154"/>
      </w:r>
      <w:r w:rsidR="00E14FE7" w:rsidRPr="00443C98">
        <w:rPr>
          <w:rFonts w:ascii="Times New Roman" w:hAnsi="Times New Roman" w:cs="Times New Roman"/>
          <w:sz w:val="24"/>
        </w:rPr>
        <w:t xml:space="preserve"> The Angon javelin was an adaption of the Pilum used by the Germanic tribes in the later periods of the Roman Empire as well as the future Anglo-Saxons</w:t>
      </w:r>
      <w:r w:rsidR="00E14FE7">
        <w:rPr>
          <w:rFonts w:ascii="Times New Roman" w:hAnsi="Times New Roman" w:cs="Times New Roman"/>
          <w:sz w:val="24"/>
        </w:rPr>
        <w:t>.</w:t>
      </w:r>
      <w:r w:rsidR="00E14FE7">
        <w:rPr>
          <w:rStyle w:val="FootnoteReference"/>
          <w:rFonts w:ascii="Times New Roman" w:hAnsi="Times New Roman" w:cs="Times New Roman"/>
          <w:sz w:val="24"/>
        </w:rPr>
        <w:footnoteReference w:id="155"/>
      </w:r>
      <w:r w:rsidR="00E14FE7">
        <w:rPr>
          <w:rFonts w:ascii="Times New Roman" w:hAnsi="Times New Roman" w:cs="Times New Roman"/>
          <w:sz w:val="24"/>
        </w:rPr>
        <w:t xml:space="preserve"> </w:t>
      </w:r>
      <w:r w:rsidR="00E14FE7" w:rsidRPr="00443C98">
        <w:rPr>
          <w:rFonts w:ascii="Times New Roman" w:hAnsi="Times New Roman" w:cs="Times New Roman"/>
          <w:sz w:val="24"/>
        </w:rPr>
        <w:t>However, among the first warriors to have used this javelin in battle were the Frankish warriors during the late Roman Empire as well as the period following Rome’s fall during which they carved out their own empire in Western Europe.</w:t>
      </w:r>
      <w:r w:rsidR="00E14FE7">
        <w:rPr>
          <w:rStyle w:val="FootnoteReference"/>
          <w:rFonts w:ascii="Times New Roman" w:hAnsi="Times New Roman" w:cs="Times New Roman"/>
          <w:sz w:val="24"/>
        </w:rPr>
        <w:footnoteReference w:id="156"/>
      </w:r>
      <w:r w:rsidR="00E14FE7" w:rsidRPr="00443C98">
        <w:rPr>
          <w:rFonts w:ascii="Times New Roman" w:hAnsi="Times New Roman" w:cs="Times New Roman"/>
          <w:sz w:val="24"/>
        </w:rPr>
        <w:t xml:space="preserve"> </w:t>
      </w:r>
    </w:p>
    <w:p w14:paraId="17FD834D" w14:textId="42A5EB74" w:rsidR="00E14FE7" w:rsidRDefault="00E14FE7" w:rsidP="00E14FE7">
      <w:pPr>
        <w:spacing w:line="360" w:lineRule="auto"/>
        <w:rPr>
          <w:rFonts w:ascii="Times New Roman" w:hAnsi="Times New Roman" w:cs="Times New Roman"/>
          <w:sz w:val="24"/>
        </w:rPr>
      </w:pPr>
      <w:r w:rsidRPr="00443C98">
        <w:rPr>
          <w:rFonts w:ascii="Times New Roman" w:hAnsi="Times New Roman" w:cs="Times New Roman"/>
          <w:sz w:val="24"/>
        </w:rPr>
        <w:t>From archaeological excavations, it is easier to establish a description on what the Angon javelin would have looked like. One example comes from Abingdo</w:t>
      </w:r>
      <w:r w:rsidR="00955B41">
        <w:rPr>
          <w:rFonts w:ascii="Times New Roman" w:hAnsi="Times New Roman" w:cs="Times New Roman"/>
          <w:sz w:val="24"/>
        </w:rPr>
        <w:t>n</w:t>
      </w:r>
      <w:r w:rsidRPr="00443C98">
        <w:rPr>
          <w:rFonts w:ascii="Times New Roman" w:hAnsi="Times New Roman" w:cs="Times New Roman"/>
          <w:sz w:val="24"/>
        </w:rPr>
        <w:t>.</w:t>
      </w:r>
      <w:r>
        <w:rPr>
          <w:rStyle w:val="FootnoteReference"/>
          <w:rFonts w:ascii="Times New Roman" w:hAnsi="Times New Roman" w:cs="Times New Roman"/>
          <w:sz w:val="24"/>
        </w:rPr>
        <w:footnoteReference w:id="157"/>
      </w:r>
      <w:r w:rsidRPr="00443C98">
        <w:rPr>
          <w:rFonts w:ascii="Times New Roman" w:hAnsi="Times New Roman" w:cs="Times New Roman"/>
          <w:sz w:val="24"/>
        </w:rPr>
        <w:t xml:space="preserve"> The head measured up to fifty-</w:t>
      </w:r>
      <w:r>
        <w:rPr>
          <w:rFonts w:ascii="Times New Roman" w:hAnsi="Times New Roman" w:cs="Times New Roman"/>
          <w:sz w:val="24"/>
        </w:rPr>
        <w:t>two point five</w:t>
      </w:r>
      <w:r w:rsidRPr="00443C98">
        <w:rPr>
          <w:rFonts w:ascii="Times New Roman" w:hAnsi="Times New Roman" w:cs="Times New Roman"/>
          <w:sz w:val="24"/>
        </w:rPr>
        <w:t xml:space="preserve"> centimetres in length.</w:t>
      </w:r>
      <w:r>
        <w:rPr>
          <w:rStyle w:val="FootnoteReference"/>
          <w:rFonts w:ascii="Times New Roman" w:hAnsi="Times New Roman" w:cs="Times New Roman"/>
          <w:sz w:val="24"/>
        </w:rPr>
        <w:footnoteReference w:id="158"/>
      </w:r>
      <w:r w:rsidRPr="00443C98">
        <w:rPr>
          <w:rFonts w:ascii="Times New Roman" w:hAnsi="Times New Roman" w:cs="Times New Roman"/>
          <w:sz w:val="24"/>
        </w:rPr>
        <w:t xml:space="preserve"> This discovered javelin head also had barbs </w:t>
      </w:r>
      <w:r w:rsidR="006668B9">
        <w:rPr>
          <w:rFonts w:ascii="Times New Roman" w:hAnsi="Times New Roman" w:cs="Times New Roman"/>
          <w:sz w:val="24"/>
        </w:rPr>
        <w:t>behind</w:t>
      </w:r>
      <w:r w:rsidRPr="00443C98">
        <w:rPr>
          <w:rFonts w:ascii="Times New Roman" w:hAnsi="Times New Roman" w:cs="Times New Roman"/>
          <w:sz w:val="24"/>
        </w:rPr>
        <w:t xml:space="preserve"> the point</w:t>
      </w:r>
      <w:r w:rsidR="006668B9">
        <w:rPr>
          <w:rFonts w:ascii="Times New Roman" w:hAnsi="Times New Roman" w:cs="Times New Roman"/>
          <w:sz w:val="24"/>
        </w:rPr>
        <w:t xml:space="preserve"> stretching backwards</w:t>
      </w:r>
      <w:r w:rsidRPr="00443C98">
        <w:rPr>
          <w:rFonts w:ascii="Times New Roman" w:hAnsi="Times New Roman" w:cs="Times New Roman"/>
          <w:sz w:val="24"/>
        </w:rPr>
        <w:t>.</w:t>
      </w:r>
      <w:r>
        <w:rPr>
          <w:rStyle w:val="FootnoteReference"/>
          <w:rFonts w:ascii="Times New Roman" w:hAnsi="Times New Roman" w:cs="Times New Roman"/>
          <w:sz w:val="24"/>
        </w:rPr>
        <w:footnoteReference w:id="159"/>
      </w:r>
      <w:r w:rsidRPr="00443C98">
        <w:rPr>
          <w:rFonts w:ascii="Times New Roman" w:hAnsi="Times New Roman" w:cs="Times New Roman"/>
          <w:sz w:val="24"/>
        </w:rPr>
        <w:t xml:space="preserve"> From this example, it can be determined that the Angon javelin had a similar long slender shank.</w:t>
      </w:r>
      <w:r>
        <w:rPr>
          <w:rStyle w:val="FootnoteReference"/>
          <w:rFonts w:ascii="Times New Roman" w:hAnsi="Times New Roman" w:cs="Times New Roman"/>
          <w:sz w:val="24"/>
        </w:rPr>
        <w:footnoteReference w:id="160"/>
      </w:r>
      <w:r w:rsidRPr="00443C98">
        <w:rPr>
          <w:rFonts w:ascii="Times New Roman" w:hAnsi="Times New Roman" w:cs="Times New Roman"/>
          <w:sz w:val="24"/>
        </w:rPr>
        <w:t xml:space="preserve"> However, one of the main differences can be seen in the length of the weapon. </w:t>
      </w:r>
      <w:r w:rsidR="00955B41">
        <w:rPr>
          <w:rFonts w:ascii="Times New Roman" w:hAnsi="Times New Roman" w:cs="Times New Roman"/>
          <w:sz w:val="24"/>
        </w:rPr>
        <w:t>Some Pilum heads measured</w:t>
      </w:r>
      <w:r w:rsidRPr="00443C98">
        <w:rPr>
          <w:rFonts w:ascii="Times New Roman" w:hAnsi="Times New Roman" w:cs="Times New Roman"/>
          <w:sz w:val="24"/>
        </w:rPr>
        <w:t xml:space="preserve"> a metre in length</w:t>
      </w:r>
      <w:r>
        <w:rPr>
          <w:rFonts w:ascii="Times New Roman" w:hAnsi="Times New Roman" w:cs="Times New Roman"/>
          <w:sz w:val="24"/>
        </w:rPr>
        <w:t xml:space="preserve"> as described by Polybius</w:t>
      </w:r>
      <w:r w:rsidRPr="00443C98">
        <w:rPr>
          <w:rFonts w:ascii="Times New Roman" w:hAnsi="Times New Roman" w:cs="Times New Roman"/>
          <w:sz w:val="24"/>
        </w:rPr>
        <w:t>.</w:t>
      </w:r>
      <w:r>
        <w:rPr>
          <w:rStyle w:val="FootnoteReference"/>
          <w:rFonts w:ascii="Times New Roman" w:hAnsi="Times New Roman" w:cs="Times New Roman"/>
          <w:sz w:val="24"/>
        </w:rPr>
        <w:footnoteReference w:id="161"/>
      </w:r>
      <w:r w:rsidRPr="00443C98">
        <w:rPr>
          <w:rFonts w:ascii="Times New Roman" w:hAnsi="Times New Roman" w:cs="Times New Roman"/>
          <w:sz w:val="24"/>
        </w:rPr>
        <w:t xml:space="preserve"> </w:t>
      </w:r>
      <w:r>
        <w:rPr>
          <w:rFonts w:ascii="Times New Roman" w:hAnsi="Times New Roman" w:cs="Times New Roman"/>
          <w:sz w:val="24"/>
        </w:rPr>
        <w:t>This is corroborated by a discovered Pilum head from the site at Numance which measured ninety-five centimetres long.</w:t>
      </w:r>
      <w:r>
        <w:rPr>
          <w:rStyle w:val="FootnoteReference"/>
          <w:rFonts w:ascii="Times New Roman" w:hAnsi="Times New Roman" w:cs="Times New Roman"/>
          <w:sz w:val="24"/>
        </w:rPr>
        <w:footnoteReference w:id="162"/>
      </w:r>
      <w:r>
        <w:rPr>
          <w:rFonts w:ascii="Times New Roman" w:hAnsi="Times New Roman" w:cs="Times New Roman"/>
          <w:sz w:val="24"/>
        </w:rPr>
        <w:t xml:space="preserve"> </w:t>
      </w:r>
      <w:r w:rsidRPr="00443C98">
        <w:rPr>
          <w:rFonts w:ascii="Times New Roman" w:hAnsi="Times New Roman" w:cs="Times New Roman"/>
          <w:sz w:val="24"/>
        </w:rPr>
        <w:t>However, the Angon javelin heads discovered have been discovered to measure up to only fifty-two centimetres.</w:t>
      </w:r>
      <w:r>
        <w:rPr>
          <w:rStyle w:val="FootnoteReference"/>
          <w:rFonts w:ascii="Times New Roman" w:hAnsi="Times New Roman" w:cs="Times New Roman"/>
          <w:sz w:val="24"/>
        </w:rPr>
        <w:footnoteReference w:id="163"/>
      </w:r>
      <w:r w:rsidRPr="00443C98">
        <w:rPr>
          <w:rFonts w:ascii="Times New Roman" w:hAnsi="Times New Roman" w:cs="Times New Roman"/>
          <w:sz w:val="24"/>
        </w:rPr>
        <w:t xml:space="preserve"> This is from the barbed point to the wooden socket.</w:t>
      </w:r>
      <w:r>
        <w:rPr>
          <w:rStyle w:val="FootnoteReference"/>
          <w:rFonts w:ascii="Times New Roman" w:hAnsi="Times New Roman" w:cs="Times New Roman"/>
          <w:sz w:val="24"/>
        </w:rPr>
        <w:footnoteReference w:id="164"/>
      </w:r>
      <w:r w:rsidRPr="00443C98">
        <w:rPr>
          <w:rFonts w:ascii="Times New Roman" w:hAnsi="Times New Roman" w:cs="Times New Roman"/>
          <w:sz w:val="24"/>
        </w:rPr>
        <w:t xml:space="preserve"> </w:t>
      </w:r>
    </w:p>
    <w:p w14:paraId="5B21A62D" w14:textId="77777777" w:rsidR="002318BF" w:rsidRDefault="00EC6999" w:rsidP="002318BF">
      <w:pPr>
        <w:keepNext/>
        <w:spacing w:line="360" w:lineRule="auto"/>
      </w:pPr>
      <w:r>
        <w:rPr>
          <w:rFonts w:ascii="Times New Roman" w:hAnsi="Times New Roman" w:cs="Times New Roman"/>
          <w:noProof/>
          <w:sz w:val="24"/>
          <w:lang w:eastAsia="en-GB"/>
        </w:rPr>
        <w:lastRenderedPageBreak/>
        <w:drawing>
          <wp:inline distT="0" distB="0" distL="0" distR="0" wp14:anchorId="0AAC7966" wp14:editId="4240DA22">
            <wp:extent cx="1628775" cy="3057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nk Ang.JPG"/>
                    <pic:cNvPicPr/>
                  </pic:nvPicPr>
                  <pic:blipFill>
                    <a:blip r:embed="rId15">
                      <a:extLst>
                        <a:ext uri="{28A0092B-C50C-407E-A947-70E740481C1C}">
                          <a14:useLocalDpi xmlns:a14="http://schemas.microsoft.com/office/drawing/2010/main" val="0"/>
                        </a:ext>
                      </a:extLst>
                    </a:blip>
                    <a:stretch>
                      <a:fillRect/>
                    </a:stretch>
                  </pic:blipFill>
                  <pic:spPr>
                    <a:xfrm>
                      <a:off x="0" y="0"/>
                      <a:ext cx="1628775" cy="3057525"/>
                    </a:xfrm>
                    <a:prstGeom prst="rect">
                      <a:avLst/>
                    </a:prstGeom>
                  </pic:spPr>
                </pic:pic>
              </a:graphicData>
            </a:graphic>
          </wp:inline>
        </w:drawing>
      </w:r>
    </w:p>
    <w:p w14:paraId="2BD21817" w14:textId="4ABC29A8" w:rsidR="009E01A7" w:rsidRPr="002318BF" w:rsidRDefault="002318BF" w:rsidP="002318BF">
      <w:pPr>
        <w:pStyle w:val="Caption"/>
      </w:pPr>
      <w:r>
        <w:t xml:space="preserve">Frankish Angon javelin </w:t>
      </w:r>
      <w:r w:rsidR="00342CE6">
        <w:rPr>
          <w:rStyle w:val="FootnoteReference"/>
          <w:rFonts w:ascii="Times New Roman" w:hAnsi="Times New Roman" w:cs="Times New Roman"/>
          <w:sz w:val="24"/>
        </w:rPr>
        <w:footnoteReference w:id="165"/>
      </w:r>
    </w:p>
    <w:p w14:paraId="25204BF6" w14:textId="2AB11030" w:rsidR="00EC6999" w:rsidRPr="00443C98" w:rsidRDefault="00E14FE7" w:rsidP="00E14FE7">
      <w:pPr>
        <w:spacing w:line="360" w:lineRule="auto"/>
        <w:rPr>
          <w:rFonts w:ascii="Times New Roman" w:hAnsi="Times New Roman" w:cs="Times New Roman"/>
          <w:sz w:val="24"/>
        </w:rPr>
      </w:pPr>
      <w:r w:rsidRPr="00443C98">
        <w:rPr>
          <w:rFonts w:ascii="Times New Roman" w:hAnsi="Times New Roman" w:cs="Times New Roman"/>
          <w:sz w:val="24"/>
        </w:rPr>
        <w:t>Therefore, from these archaeological excavations, it has been determined that the design and characteristics of the Angon were similar to the Pilum. This is due to the fact that the Angon was a long slender iron head as the Pilum was with a wooden socket shaft attached below it.</w:t>
      </w:r>
      <w:r>
        <w:rPr>
          <w:rStyle w:val="FootnoteReference"/>
          <w:rFonts w:ascii="Times New Roman" w:hAnsi="Times New Roman" w:cs="Times New Roman"/>
          <w:sz w:val="24"/>
        </w:rPr>
        <w:footnoteReference w:id="166"/>
      </w:r>
      <w:r w:rsidRPr="00443C98">
        <w:rPr>
          <w:rFonts w:ascii="Times New Roman" w:hAnsi="Times New Roman" w:cs="Times New Roman"/>
          <w:sz w:val="24"/>
        </w:rPr>
        <w:t xml:space="preserve"> However, one difference is the fact that the head of the Angon had barbs in order to remain stuck in its target</w:t>
      </w:r>
      <w:r w:rsidR="006668B9">
        <w:rPr>
          <w:rFonts w:ascii="Times New Roman" w:hAnsi="Times New Roman" w:cs="Times New Roman"/>
          <w:sz w:val="24"/>
        </w:rPr>
        <w:t>.</w:t>
      </w:r>
      <w:r w:rsidR="006668B9">
        <w:rPr>
          <w:rStyle w:val="FootnoteReference"/>
          <w:rFonts w:ascii="Times New Roman" w:hAnsi="Times New Roman" w:cs="Times New Roman"/>
          <w:sz w:val="24"/>
        </w:rPr>
        <w:footnoteReference w:id="167"/>
      </w:r>
      <w:r w:rsidRPr="00443C98">
        <w:rPr>
          <w:rFonts w:ascii="Times New Roman" w:hAnsi="Times New Roman" w:cs="Times New Roman"/>
          <w:sz w:val="24"/>
        </w:rPr>
        <w:t xml:space="preserve"> </w:t>
      </w:r>
      <w:r w:rsidR="006668B9">
        <w:rPr>
          <w:rFonts w:ascii="Times New Roman" w:hAnsi="Times New Roman" w:cs="Times New Roman"/>
          <w:sz w:val="24"/>
        </w:rPr>
        <w:t>This</w:t>
      </w:r>
      <w:r w:rsidRPr="00443C98">
        <w:rPr>
          <w:rFonts w:ascii="Times New Roman" w:hAnsi="Times New Roman" w:cs="Times New Roman"/>
          <w:sz w:val="24"/>
        </w:rPr>
        <w:t xml:space="preserve"> makes removing the javelin more difficult for the enemy combatant</w:t>
      </w:r>
      <w:r w:rsidR="006668B9">
        <w:rPr>
          <w:rFonts w:ascii="Times New Roman" w:hAnsi="Times New Roman" w:cs="Times New Roman"/>
          <w:sz w:val="24"/>
        </w:rPr>
        <w:t xml:space="preserve"> which renders him vulnerable in close quarter combat</w:t>
      </w:r>
      <w:r w:rsidRPr="00443C98">
        <w:rPr>
          <w:rFonts w:ascii="Times New Roman" w:hAnsi="Times New Roman" w:cs="Times New Roman"/>
          <w:sz w:val="24"/>
        </w:rPr>
        <w:t>.</w:t>
      </w:r>
      <w:r>
        <w:rPr>
          <w:rStyle w:val="FootnoteReference"/>
          <w:rFonts w:ascii="Times New Roman" w:hAnsi="Times New Roman" w:cs="Times New Roman"/>
          <w:sz w:val="24"/>
        </w:rPr>
        <w:footnoteReference w:id="168"/>
      </w:r>
      <w:r w:rsidRPr="00443C98">
        <w:rPr>
          <w:rFonts w:ascii="Times New Roman" w:hAnsi="Times New Roman" w:cs="Times New Roman"/>
          <w:sz w:val="24"/>
        </w:rPr>
        <w:t xml:space="preserve"> The paragraph below will determine the use of the Angon</w:t>
      </w:r>
      <w:r w:rsidR="00906D7C">
        <w:rPr>
          <w:rFonts w:ascii="Times New Roman" w:hAnsi="Times New Roman" w:cs="Times New Roman"/>
          <w:sz w:val="24"/>
        </w:rPr>
        <w:t xml:space="preserve"> javelin on the battlefield</w:t>
      </w:r>
      <w:r w:rsidRPr="00443C98">
        <w:rPr>
          <w:rFonts w:ascii="Times New Roman" w:hAnsi="Times New Roman" w:cs="Times New Roman"/>
          <w:sz w:val="24"/>
        </w:rPr>
        <w:t xml:space="preserve">. </w:t>
      </w:r>
    </w:p>
    <w:p w14:paraId="48C5B110" w14:textId="63499274" w:rsidR="00E14FE7" w:rsidRPr="00443C98" w:rsidRDefault="00E14FE7" w:rsidP="00E14FE7">
      <w:pPr>
        <w:spacing w:line="360" w:lineRule="auto"/>
        <w:rPr>
          <w:rFonts w:ascii="Times New Roman" w:hAnsi="Times New Roman" w:cs="Times New Roman"/>
          <w:sz w:val="24"/>
        </w:rPr>
      </w:pPr>
      <w:r w:rsidRPr="00443C98">
        <w:rPr>
          <w:rFonts w:ascii="Times New Roman" w:hAnsi="Times New Roman" w:cs="Times New Roman"/>
          <w:sz w:val="24"/>
        </w:rPr>
        <w:t>The only method of establishing the use of the Angon javelin on the battlefield is by analysing sources from the period. On</w:t>
      </w:r>
      <w:r w:rsidR="00F70CA3">
        <w:rPr>
          <w:rFonts w:ascii="Times New Roman" w:hAnsi="Times New Roman" w:cs="Times New Roman"/>
          <w:sz w:val="24"/>
        </w:rPr>
        <w:t>e essential source on Frankish weapons and warfare i</w:t>
      </w:r>
      <w:r w:rsidRPr="00443C98">
        <w:rPr>
          <w:rFonts w:ascii="Times New Roman" w:hAnsi="Times New Roman" w:cs="Times New Roman"/>
          <w:sz w:val="24"/>
        </w:rPr>
        <w:t>s Agathias.</w:t>
      </w:r>
      <w:r>
        <w:rPr>
          <w:rStyle w:val="FootnoteReference"/>
          <w:rFonts w:ascii="Times New Roman" w:hAnsi="Times New Roman" w:cs="Times New Roman"/>
          <w:sz w:val="24"/>
        </w:rPr>
        <w:footnoteReference w:id="169"/>
      </w:r>
      <w:r w:rsidRPr="00443C98">
        <w:rPr>
          <w:rFonts w:ascii="Times New Roman" w:hAnsi="Times New Roman" w:cs="Times New Roman"/>
          <w:sz w:val="24"/>
        </w:rPr>
        <w:t xml:space="preserve"> The reason that this historian is important to this section of the investigation is that he offers valuable information on the Frankish way of fighting.</w:t>
      </w:r>
      <w:r>
        <w:rPr>
          <w:rStyle w:val="FootnoteReference"/>
          <w:rFonts w:ascii="Times New Roman" w:hAnsi="Times New Roman" w:cs="Times New Roman"/>
          <w:sz w:val="24"/>
        </w:rPr>
        <w:footnoteReference w:id="170"/>
      </w:r>
      <w:r w:rsidRPr="00443C98">
        <w:rPr>
          <w:rFonts w:ascii="Times New Roman" w:hAnsi="Times New Roman" w:cs="Times New Roman"/>
          <w:sz w:val="24"/>
        </w:rPr>
        <w:t xml:space="preserve"> This is because it will display that the warriors who contributed these influence</w:t>
      </w:r>
      <w:r w:rsidR="00DD721B">
        <w:rPr>
          <w:rFonts w:ascii="Times New Roman" w:hAnsi="Times New Roman" w:cs="Times New Roman"/>
          <w:sz w:val="24"/>
        </w:rPr>
        <w:t xml:space="preserve">s </w:t>
      </w:r>
      <w:r w:rsidRPr="00443C98">
        <w:rPr>
          <w:rFonts w:ascii="Times New Roman" w:hAnsi="Times New Roman" w:cs="Times New Roman"/>
          <w:sz w:val="24"/>
        </w:rPr>
        <w:t xml:space="preserve">used these weapons for similar purposes. The similarities will be seen between certain sources from each period concerning certain battles. This includes battles from the Frankish period such as the battle of Casilinum </w:t>
      </w:r>
      <w:r w:rsidRPr="00443C98">
        <w:rPr>
          <w:rFonts w:ascii="Times New Roman" w:hAnsi="Times New Roman" w:cs="Times New Roman"/>
          <w:sz w:val="24"/>
        </w:rPr>
        <w:lastRenderedPageBreak/>
        <w:t>between the Byzantine Empire and the Franks.</w:t>
      </w:r>
      <w:r>
        <w:rPr>
          <w:rStyle w:val="FootnoteReference"/>
          <w:rFonts w:ascii="Times New Roman" w:hAnsi="Times New Roman" w:cs="Times New Roman"/>
          <w:sz w:val="24"/>
        </w:rPr>
        <w:footnoteReference w:id="171"/>
      </w:r>
      <w:r w:rsidRPr="00443C98">
        <w:rPr>
          <w:rFonts w:ascii="Times New Roman" w:hAnsi="Times New Roman" w:cs="Times New Roman"/>
          <w:sz w:val="24"/>
        </w:rPr>
        <w:t xml:space="preserve"> Therefore, Agathias will be an important source on the use of the Angon by the Franks. </w:t>
      </w:r>
    </w:p>
    <w:p w14:paraId="47A5F79B" w14:textId="32B96AC9" w:rsidR="004C0B23" w:rsidRDefault="00E14FE7" w:rsidP="00E14FE7">
      <w:pPr>
        <w:spacing w:line="360" w:lineRule="auto"/>
        <w:rPr>
          <w:rFonts w:ascii="Times New Roman" w:hAnsi="Times New Roman" w:cs="Times New Roman"/>
          <w:sz w:val="24"/>
        </w:rPr>
      </w:pPr>
      <w:r w:rsidRPr="00443C98">
        <w:rPr>
          <w:rFonts w:ascii="Times New Roman" w:hAnsi="Times New Roman" w:cs="Times New Roman"/>
          <w:sz w:val="24"/>
        </w:rPr>
        <w:t xml:space="preserve">Another </w:t>
      </w:r>
      <w:r>
        <w:rPr>
          <w:rFonts w:ascii="Times New Roman" w:hAnsi="Times New Roman" w:cs="Times New Roman"/>
          <w:sz w:val="24"/>
        </w:rPr>
        <w:t>important detail to be considered in this investigation comes from Procopius.</w:t>
      </w:r>
      <w:r>
        <w:rPr>
          <w:rStyle w:val="FootnoteReference"/>
          <w:rFonts w:ascii="Times New Roman" w:hAnsi="Times New Roman" w:cs="Times New Roman"/>
          <w:sz w:val="24"/>
        </w:rPr>
        <w:footnoteReference w:id="172"/>
      </w:r>
      <w:r>
        <w:rPr>
          <w:rFonts w:ascii="Times New Roman" w:hAnsi="Times New Roman" w:cs="Times New Roman"/>
          <w:sz w:val="24"/>
        </w:rPr>
        <w:t xml:space="preserve"> This is due to the fact that his account can offer different accounts on</w:t>
      </w:r>
      <w:r w:rsidRPr="00443C98">
        <w:rPr>
          <w:rFonts w:ascii="Times New Roman" w:hAnsi="Times New Roman" w:cs="Times New Roman"/>
          <w:sz w:val="24"/>
        </w:rPr>
        <w:t xml:space="preserve"> the method in which the Germanic warriors of the period approached warfare.</w:t>
      </w:r>
      <w:r>
        <w:rPr>
          <w:rStyle w:val="FootnoteReference"/>
          <w:rFonts w:ascii="Times New Roman" w:hAnsi="Times New Roman" w:cs="Times New Roman"/>
          <w:sz w:val="24"/>
        </w:rPr>
        <w:footnoteReference w:id="173"/>
      </w:r>
      <w:r w:rsidRPr="00443C98">
        <w:rPr>
          <w:rFonts w:ascii="Times New Roman" w:hAnsi="Times New Roman" w:cs="Times New Roman"/>
          <w:sz w:val="24"/>
        </w:rPr>
        <w:t xml:space="preserve"> Germanic warriors of the western kingdoms were often known, but only on certain occasions, </w:t>
      </w:r>
      <w:r>
        <w:rPr>
          <w:rFonts w:ascii="Times New Roman" w:hAnsi="Times New Roman" w:cs="Times New Roman"/>
          <w:sz w:val="24"/>
        </w:rPr>
        <w:t>to</w:t>
      </w:r>
      <w:r w:rsidRPr="00443C98">
        <w:rPr>
          <w:rFonts w:ascii="Times New Roman" w:hAnsi="Times New Roman" w:cs="Times New Roman"/>
          <w:sz w:val="24"/>
        </w:rPr>
        <w:t xml:space="preserve"> f</w:t>
      </w:r>
      <w:r>
        <w:rPr>
          <w:rFonts w:ascii="Times New Roman" w:hAnsi="Times New Roman" w:cs="Times New Roman"/>
          <w:sz w:val="24"/>
        </w:rPr>
        <w:t>ig</w:t>
      </w:r>
      <w:r w:rsidRPr="00443C98">
        <w:rPr>
          <w:rFonts w:ascii="Times New Roman" w:hAnsi="Times New Roman" w:cs="Times New Roman"/>
          <w:sz w:val="24"/>
        </w:rPr>
        <w:t>ht as horsemen.</w:t>
      </w:r>
      <w:r>
        <w:rPr>
          <w:rStyle w:val="FootnoteReference"/>
          <w:rFonts w:ascii="Times New Roman" w:hAnsi="Times New Roman" w:cs="Times New Roman"/>
          <w:sz w:val="24"/>
        </w:rPr>
        <w:footnoteReference w:id="174"/>
      </w:r>
      <w:r w:rsidRPr="00443C98">
        <w:rPr>
          <w:rFonts w:ascii="Times New Roman" w:hAnsi="Times New Roman" w:cs="Times New Roman"/>
          <w:sz w:val="24"/>
        </w:rPr>
        <w:t xml:space="preserve"> This is an important detail as it is corroborated by </w:t>
      </w:r>
      <w:r>
        <w:rPr>
          <w:rFonts w:ascii="Times New Roman" w:hAnsi="Times New Roman" w:cs="Times New Roman"/>
          <w:sz w:val="24"/>
        </w:rPr>
        <w:t>Procopius</w:t>
      </w:r>
      <w:r w:rsidRPr="00443C98">
        <w:rPr>
          <w:rFonts w:ascii="Times New Roman" w:hAnsi="Times New Roman" w:cs="Times New Roman"/>
          <w:sz w:val="24"/>
        </w:rPr>
        <w:t>.</w:t>
      </w:r>
      <w:r>
        <w:rPr>
          <w:rStyle w:val="FootnoteReference"/>
          <w:rFonts w:ascii="Times New Roman" w:hAnsi="Times New Roman" w:cs="Times New Roman"/>
          <w:sz w:val="24"/>
        </w:rPr>
        <w:footnoteReference w:id="175"/>
      </w:r>
      <w:r w:rsidRPr="00443C98">
        <w:rPr>
          <w:rFonts w:ascii="Times New Roman" w:hAnsi="Times New Roman" w:cs="Times New Roman"/>
          <w:sz w:val="24"/>
        </w:rPr>
        <w:t xml:space="preserve"> </w:t>
      </w:r>
      <w:r>
        <w:rPr>
          <w:rFonts w:ascii="Times New Roman" w:hAnsi="Times New Roman" w:cs="Times New Roman"/>
          <w:sz w:val="24"/>
        </w:rPr>
        <w:t xml:space="preserve">The fact that Frankish warriors may have fought on horseback at times </w:t>
      </w:r>
      <w:r w:rsidR="006668B9">
        <w:rPr>
          <w:rFonts w:ascii="Times New Roman" w:hAnsi="Times New Roman" w:cs="Times New Roman"/>
          <w:sz w:val="24"/>
        </w:rPr>
        <w:t>i</w:t>
      </w:r>
      <w:r w:rsidR="00231A4E">
        <w:rPr>
          <w:rFonts w:ascii="Times New Roman" w:hAnsi="Times New Roman" w:cs="Times New Roman"/>
          <w:sz w:val="24"/>
        </w:rPr>
        <w:t>s seen with</w:t>
      </w:r>
      <w:r>
        <w:rPr>
          <w:rFonts w:ascii="Times New Roman" w:hAnsi="Times New Roman" w:cs="Times New Roman"/>
          <w:sz w:val="24"/>
        </w:rPr>
        <w:t xml:space="preserve"> iconographical evidence.</w:t>
      </w:r>
      <w:r>
        <w:rPr>
          <w:rStyle w:val="FootnoteReference"/>
          <w:rFonts w:ascii="Times New Roman" w:hAnsi="Times New Roman" w:cs="Times New Roman"/>
          <w:sz w:val="24"/>
        </w:rPr>
        <w:footnoteReference w:id="176"/>
      </w:r>
      <w:r>
        <w:rPr>
          <w:rFonts w:ascii="Times New Roman" w:hAnsi="Times New Roman" w:cs="Times New Roman"/>
          <w:sz w:val="24"/>
        </w:rPr>
        <w:t xml:space="preserve"> This is seen from a relief sculpture from the site of Hornhausen.</w:t>
      </w:r>
      <w:r>
        <w:rPr>
          <w:rStyle w:val="FootnoteReference"/>
          <w:rFonts w:ascii="Times New Roman" w:hAnsi="Times New Roman" w:cs="Times New Roman"/>
          <w:sz w:val="24"/>
        </w:rPr>
        <w:footnoteReference w:id="177"/>
      </w:r>
      <w:r>
        <w:rPr>
          <w:rFonts w:ascii="Times New Roman" w:hAnsi="Times New Roman" w:cs="Times New Roman"/>
          <w:sz w:val="24"/>
        </w:rPr>
        <w:t xml:space="preserve"> The relief depicts a Frankish warrior on horseback carrying a spear as well as a round shield and sword.</w:t>
      </w:r>
      <w:r>
        <w:rPr>
          <w:rStyle w:val="FootnoteReference"/>
          <w:rFonts w:ascii="Times New Roman" w:hAnsi="Times New Roman" w:cs="Times New Roman"/>
          <w:sz w:val="24"/>
        </w:rPr>
        <w:footnoteReference w:id="178"/>
      </w:r>
      <w:r>
        <w:rPr>
          <w:rFonts w:ascii="Times New Roman" w:hAnsi="Times New Roman" w:cs="Times New Roman"/>
          <w:sz w:val="24"/>
        </w:rPr>
        <w:t xml:space="preserve"> </w:t>
      </w:r>
      <w:r w:rsidRPr="00443C98">
        <w:rPr>
          <w:rFonts w:ascii="Times New Roman" w:hAnsi="Times New Roman" w:cs="Times New Roman"/>
          <w:sz w:val="24"/>
        </w:rPr>
        <w:t xml:space="preserve">The importance of this detail can be found in the similarities of the Anglo-Saxons and Viking warriors. </w:t>
      </w:r>
    </w:p>
    <w:p w14:paraId="63267FE9" w14:textId="12784BA1" w:rsidR="00E14FE7" w:rsidRPr="00443C98" w:rsidRDefault="00906D7C" w:rsidP="00E14FE7">
      <w:pPr>
        <w:spacing w:line="360" w:lineRule="auto"/>
        <w:rPr>
          <w:rFonts w:ascii="Times New Roman" w:hAnsi="Times New Roman" w:cs="Times New Roman"/>
          <w:sz w:val="24"/>
        </w:rPr>
      </w:pPr>
      <w:r>
        <w:rPr>
          <w:rFonts w:ascii="Times New Roman" w:hAnsi="Times New Roman" w:cs="Times New Roman"/>
          <w:sz w:val="24"/>
        </w:rPr>
        <w:t>Both</w:t>
      </w:r>
      <w:r w:rsidR="00E14FE7" w:rsidRPr="00443C98">
        <w:rPr>
          <w:rFonts w:ascii="Times New Roman" w:hAnsi="Times New Roman" w:cs="Times New Roman"/>
          <w:sz w:val="24"/>
        </w:rPr>
        <w:t xml:space="preserve"> fought mainly on foot as infantry and </w:t>
      </w:r>
      <w:r w:rsidR="00231A4E">
        <w:rPr>
          <w:rFonts w:ascii="Times New Roman" w:hAnsi="Times New Roman" w:cs="Times New Roman"/>
          <w:sz w:val="24"/>
        </w:rPr>
        <w:t>rarely</w:t>
      </w:r>
      <w:r w:rsidR="00E14FE7" w:rsidRPr="00443C98">
        <w:rPr>
          <w:rFonts w:ascii="Times New Roman" w:hAnsi="Times New Roman" w:cs="Times New Roman"/>
          <w:sz w:val="24"/>
        </w:rPr>
        <w:t xml:space="preserve"> as a cavalry force.</w:t>
      </w:r>
      <w:r w:rsidR="00E14FE7">
        <w:rPr>
          <w:rStyle w:val="FootnoteReference"/>
          <w:rFonts w:ascii="Times New Roman" w:hAnsi="Times New Roman" w:cs="Times New Roman"/>
          <w:sz w:val="24"/>
        </w:rPr>
        <w:footnoteReference w:id="179"/>
      </w:r>
      <w:r w:rsidR="00E14FE7" w:rsidRPr="00443C98">
        <w:rPr>
          <w:rFonts w:ascii="Times New Roman" w:hAnsi="Times New Roman" w:cs="Times New Roman"/>
          <w:sz w:val="24"/>
        </w:rPr>
        <w:t xml:space="preserve"> It can be seen from the </w:t>
      </w:r>
      <w:r w:rsidR="00E14FE7">
        <w:rPr>
          <w:rFonts w:ascii="Times New Roman" w:hAnsi="Times New Roman" w:cs="Times New Roman"/>
          <w:sz w:val="24"/>
        </w:rPr>
        <w:t>Viking raid into Frankia at the River Geule in 891</w:t>
      </w:r>
      <w:r w:rsidR="00E14FE7" w:rsidRPr="00443C98">
        <w:rPr>
          <w:rFonts w:ascii="Times New Roman" w:hAnsi="Times New Roman" w:cs="Times New Roman"/>
          <w:sz w:val="24"/>
        </w:rPr>
        <w:t>.</w:t>
      </w:r>
      <w:r w:rsidR="00E14FE7">
        <w:rPr>
          <w:rStyle w:val="FootnoteReference"/>
          <w:rFonts w:ascii="Times New Roman" w:hAnsi="Times New Roman" w:cs="Times New Roman"/>
          <w:sz w:val="24"/>
        </w:rPr>
        <w:footnoteReference w:id="180"/>
      </w:r>
      <w:r w:rsidR="00E14FE7" w:rsidRPr="00443C98">
        <w:rPr>
          <w:rFonts w:ascii="Times New Roman" w:hAnsi="Times New Roman" w:cs="Times New Roman"/>
          <w:sz w:val="24"/>
        </w:rPr>
        <w:t xml:space="preserve"> </w:t>
      </w:r>
      <w:r w:rsidR="00E14FE7">
        <w:rPr>
          <w:rFonts w:ascii="Times New Roman" w:hAnsi="Times New Roman" w:cs="Times New Roman"/>
          <w:sz w:val="24"/>
        </w:rPr>
        <w:t>However, these horseman were scouts</w:t>
      </w:r>
      <w:r w:rsidR="006668B9">
        <w:rPr>
          <w:rFonts w:ascii="Times New Roman" w:hAnsi="Times New Roman" w:cs="Times New Roman"/>
          <w:sz w:val="24"/>
        </w:rPr>
        <w:t>.</w:t>
      </w:r>
      <w:r w:rsidR="006668B9">
        <w:rPr>
          <w:rStyle w:val="FootnoteReference"/>
          <w:rFonts w:ascii="Times New Roman" w:hAnsi="Times New Roman" w:cs="Times New Roman"/>
          <w:sz w:val="24"/>
        </w:rPr>
        <w:footnoteReference w:id="181"/>
      </w:r>
      <w:r w:rsidR="00E14FE7">
        <w:rPr>
          <w:rFonts w:ascii="Times New Roman" w:hAnsi="Times New Roman" w:cs="Times New Roman"/>
          <w:sz w:val="24"/>
        </w:rPr>
        <w:t xml:space="preserve"> </w:t>
      </w:r>
      <w:r w:rsidR="006668B9">
        <w:rPr>
          <w:rFonts w:ascii="Times New Roman" w:hAnsi="Times New Roman" w:cs="Times New Roman"/>
          <w:sz w:val="24"/>
        </w:rPr>
        <w:t xml:space="preserve">These scouts nonetheless </w:t>
      </w:r>
      <w:r w:rsidR="00E14FE7">
        <w:rPr>
          <w:rFonts w:ascii="Times New Roman" w:hAnsi="Times New Roman" w:cs="Times New Roman"/>
          <w:sz w:val="24"/>
        </w:rPr>
        <w:t>were instrumental in luring the Frankish force straight into the Viking infantry who promptly slaughtered them.</w:t>
      </w:r>
      <w:r w:rsidR="00E14FE7">
        <w:rPr>
          <w:rStyle w:val="FootnoteReference"/>
          <w:rFonts w:ascii="Times New Roman" w:hAnsi="Times New Roman" w:cs="Times New Roman"/>
          <w:sz w:val="24"/>
        </w:rPr>
        <w:footnoteReference w:id="182"/>
      </w:r>
    </w:p>
    <w:p w14:paraId="57060A53" w14:textId="2E360954" w:rsidR="00E14FE7" w:rsidRPr="00443C98" w:rsidRDefault="00E14FE7" w:rsidP="00E14FE7">
      <w:pPr>
        <w:spacing w:line="360" w:lineRule="auto"/>
        <w:rPr>
          <w:rFonts w:ascii="Times New Roman" w:hAnsi="Times New Roman" w:cs="Times New Roman"/>
          <w:sz w:val="24"/>
        </w:rPr>
      </w:pPr>
      <w:r w:rsidRPr="00443C98">
        <w:rPr>
          <w:rFonts w:ascii="Times New Roman" w:hAnsi="Times New Roman" w:cs="Times New Roman"/>
          <w:sz w:val="24"/>
        </w:rPr>
        <w:t xml:space="preserve">Agathias is one of the main sources on the Angon javelin, </w:t>
      </w:r>
      <w:r w:rsidR="004C0B23">
        <w:rPr>
          <w:rFonts w:ascii="Times New Roman" w:hAnsi="Times New Roman" w:cs="Times New Roman"/>
          <w:sz w:val="24"/>
        </w:rPr>
        <w:t>including Frankish weapons</w:t>
      </w:r>
      <w:r w:rsidRPr="00443C98">
        <w:rPr>
          <w:rFonts w:ascii="Times New Roman" w:hAnsi="Times New Roman" w:cs="Times New Roman"/>
          <w:sz w:val="24"/>
        </w:rPr>
        <w:t xml:space="preserve">. There </w:t>
      </w:r>
      <w:r w:rsidR="004C0B23">
        <w:rPr>
          <w:rFonts w:ascii="Times New Roman" w:hAnsi="Times New Roman" w:cs="Times New Roman"/>
          <w:sz w:val="24"/>
        </w:rPr>
        <w:t>are two</w:t>
      </w:r>
      <w:r w:rsidRPr="00443C98">
        <w:rPr>
          <w:rFonts w:ascii="Times New Roman" w:hAnsi="Times New Roman" w:cs="Times New Roman"/>
          <w:sz w:val="24"/>
        </w:rPr>
        <w:t xml:space="preserve"> passage</w:t>
      </w:r>
      <w:r w:rsidR="004C0B23">
        <w:rPr>
          <w:rFonts w:ascii="Times New Roman" w:hAnsi="Times New Roman" w:cs="Times New Roman"/>
          <w:sz w:val="24"/>
        </w:rPr>
        <w:t>s</w:t>
      </w:r>
      <w:r w:rsidRPr="00443C98">
        <w:rPr>
          <w:rFonts w:ascii="Times New Roman" w:hAnsi="Times New Roman" w:cs="Times New Roman"/>
          <w:sz w:val="24"/>
        </w:rPr>
        <w:t xml:space="preserve"> from Agathias that describe the design </w:t>
      </w:r>
      <w:r w:rsidR="004C0B23">
        <w:rPr>
          <w:rFonts w:ascii="Times New Roman" w:hAnsi="Times New Roman" w:cs="Times New Roman"/>
          <w:sz w:val="24"/>
        </w:rPr>
        <w:t>and function</w:t>
      </w:r>
      <w:r w:rsidRPr="00443C98">
        <w:rPr>
          <w:rFonts w:ascii="Times New Roman" w:hAnsi="Times New Roman" w:cs="Times New Roman"/>
          <w:sz w:val="24"/>
        </w:rPr>
        <w:t xml:space="preserve"> of the weapon.</w:t>
      </w:r>
      <w:r>
        <w:rPr>
          <w:rStyle w:val="FootnoteReference"/>
          <w:rFonts w:ascii="Times New Roman" w:hAnsi="Times New Roman" w:cs="Times New Roman"/>
          <w:sz w:val="24"/>
        </w:rPr>
        <w:footnoteReference w:id="183"/>
      </w:r>
      <w:r w:rsidRPr="00443C98">
        <w:rPr>
          <w:rFonts w:ascii="Times New Roman" w:hAnsi="Times New Roman" w:cs="Times New Roman"/>
          <w:sz w:val="24"/>
        </w:rPr>
        <w:t xml:space="preserve"> This will help determine the link between the Pilum and Angon </w:t>
      </w:r>
      <w:r w:rsidR="004C0B23">
        <w:rPr>
          <w:rFonts w:ascii="Times New Roman" w:hAnsi="Times New Roman" w:cs="Times New Roman"/>
          <w:sz w:val="24"/>
        </w:rPr>
        <w:t>in design and effect</w:t>
      </w:r>
      <w:r w:rsidRPr="00443C98">
        <w:rPr>
          <w:rFonts w:ascii="Times New Roman" w:hAnsi="Times New Roman" w:cs="Times New Roman"/>
          <w:sz w:val="24"/>
        </w:rPr>
        <w:t xml:space="preserve"> on the battlefield. Agathias also describes </w:t>
      </w:r>
      <w:r w:rsidR="004C0B23">
        <w:rPr>
          <w:rFonts w:ascii="Times New Roman" w:hAnsi="Times New Roman" w:cs="Times New Roman"/>
          <w:sz w:val="24"/>
        </w:rPr>
        <w:t>Frankish weapons</w:t>
      </w:r>
      <w:r w:rsidRPr="00443C98">
        <w:rPr>
          <w:rFonts w:ascii="Times New Roman" w:hAnsi="Times New Roman" w:cs="Times New Roman"/>
          <w:sz w:val="24"/>
        </w:rPr>
        <w:t xml:space="preserve"> </w:t>
      </w:r>
      <w:r w:rsidR="004C0B23">
        <w:rPr>
          <w:rFonts w:ascii="Times New Roman" w:hAnsi="Times New Roman" w:cs="Times New Roman"/>
          <w:sz w:val="24"/>
        </w:rPr>
        <w:t>and</w:t>
      </w:r>
      <w:r w:rsidRPr="00443C98">
        <w:rPr>
          <w:rFonts w:ascii="Times New Roman" w:hAnsi="Times New Roman" w:cs="Times New Roman"/>
          <w:sz w:val="24"/>
        </w:rPr>
        <w:t xml:space="preserve"> the design and purpose of the Angon javelin.</w:t>
      </w:r>
      <w:r>
        <w:rPr>
          <w:rStyle w:val="FootnoteReference"/>
          <w:rFonts w:ascii="Times New Roman" w:hAnsi="Times New Roman" w:cs="Times New Roman"/>
          <w:sz w:val="24"/>
        </w:rPr>
        <w:footnoteReference w:id="184"/>
      </w:r>
      <w:r w:rsidRPr="00443C98">
        <w:rPr>
          <w:rFonts w:ascii="Times New Roman" w:hAnsi="Times New Roman" w:cs="Times New Roman"/>
          <w:sz w:val="24"/>
        </w:rPr>
        <w:t xml:space="preserve"> The specific passage from Agathias is as follows:</w:t>
      </w:r>
    </w:p>
    <w:p w14:paraId="1DC6F596" w14:textId="77777777" w:rsidR="00E14FE7" w:rsidRPr="00443C98" w:rsidRDefault="00E14FE7" w:rsidP="00E14FE7">
      <w:pPr>
        <w:spacing w:line="240" w:lineRule="auto"/>
        <w:ind w:left="567" w:right="567"/>
        <w:jc w:val="center"/>
        <w:rPr>
          <w:rFonts w:ascii="Times New Roman" w:hAnsi="Times New Roman" w:cs="Times New Roman"/>
          <w:sz w:val="24"/>
        </w:rPr>
      </w:pPr>
      <w:r w:rsidRPr="00443C98">
        <w:rPr>
          <w:rFonts w:ascii="Times New Roman" w:hAnsi="Times New Roman" w:cs="Times New Roman"/>
          <w:sz w:val="24"/>
        </w:rPr>
        <w:t xml:space="preserve">They have neither bows nor slings, no missile weapon except the double-edged axe and the Angon which they use most often. The Angons are spears which are neither very short nor very long. They can be used, if necessary, for throwing like a javelin and also in hand to hand combat, the greater part of the Angon is </w:t>
      </w:r>
      <w:r w:rsidRPr="00443C98">
        <w:rPr>
          <w:rFonts w:ascii="Times New Roman" w:hAnsi="Times New Roman" w:cs="Times New Roman"/>
          <w:sz w:val="24"/>
        </w:rPr>
        <w:lastRenderedPageBreak/>
        <w:t>covered with iron and very little wood is exposed. Above, at the socket of the spear, some points are turned back, bent like hooks and turned towards the handle.</w:t>
      </w:r>
      <w:r>
        <w:rPr>
          <w:rStyle w:val="FootnoteReference"/>
          <w:rFonts w:ascii="Times New Roman" w:hAnsi="Times New Roman" w:cs="Times New Roman"/>
          <w:sz w:val="24"/>
        </w:rPr>
        <w:footnoteReference w:id="185"/>
      </w:r>
    </w:p>
    <w:p w14:paraId="74C83063" w14:textId="77777777" w:rsidR="00E14FE7" w:rsidRPr="00443C98" w:rsidRDefault="00E14FE7" w:rsidP="00E14FE7">
      <w:pPr>
        <w:spacing w:line="360" w:lineRule="auto"/>
        <w:rPr>
          <w:rFonts w:ascii="Times New Roman" w:hAnsi="Times New Roman" w:cs="Times New Roman"/>
          <w:sz w:val="24"/>
        </w:rPr>
      </w:pPr>
      <w:r w:rsidRPr="00443C98">
        <w:rPr>
          <w:rFonts w:ascii="Times New Roman" w:hAnsi="Times New Roman" w:cs="Times New Roman"/>
          <w:sz w:val="24"/>
        </w:rPr>
        <w:t>The second passage describing the capabilities of the Angon is as follows:</w:t>
      </w:r>
    </w:p>
    <w:p w14:paraId="3EF54F4F" w14:textId="77777777" w:rsidR="00E14FE7" w:rsidRPr="00443C98" w:rsidRDefault="00E14FE7" w:rsidP="00E14FE7">
      <w:pPr>
        <w:spacing w:line="240" w:lineRule="auto"/>
        <w:ind w:left="567" w:right="567"/>
        <w:jc w:val="center"/>
        <w:rPr>
          <w:rFonts w:ascii="Times New Roman" w:hAnsi="Times New Roman" w:cs="Times New Roman"/>
          <w:sz w:val="24"/>
        </w:rPr>
      </w:pPr>
      <w:r w:rsidRPr="00443C98">
        <w:rPr>
          <w:rFonts w:ascii="Times New Roman" w:hAnsi="Times New Roman" w:cs="Times New Roman"/>
          <w:sz w:val="24"/>
        </w:rPr>
        <w:t>In battle, the Frank throws the Angon. If it hits an enemy the spear is caught in the man and neither can the wounded man nor anyone else draw it out. The bards hold inside the flesh causing great pain and in this way a man whose wound may not be in a vital spot dies. If the Angon hits a shield it is fixed there, hanging down with the butt on the ground. The Angon cannot be pulled out because the bards have penetrated the shield. Nor can it be cut off by a sword because the wood of the shaft is covered with iron. When the Frank sees this situation, he quickly puts his foot on the butt of the spear, pulling down so his enemy falls, his head and chest left unprotected. The unprotected warrior is then killed either by a stroke of the axe or a thrust with another spear.</w:t>
      </w:r>
      <w:r>
        <w:rPr>
          <w:rStyle w:val="FootnoteReference"/>
          <w:rFonts w:ascii="Times New Roman" w:hAnsi="Times New Roman" w:cs="Times New Roman"/>
          <w:sz w:val="24"/>
        </w:rPr>
        <w:footnoteReference w:id="186"/>
      </w:r>
      <w:r w:rsidRPr="00443C98">
        <w:rPr>
          <w:rFonts w:ascii="Times New Roman" w:hAnsi="Times New Roman" w:cs="Times New Roman"/>
          <w:sz w:val="24"/>
        </w:rPr>
        <w:t xml:space="preserve"> </w:t>
      </w:r>
    </w:p>
    <w:p w14:paraId="2F5F320B" w14:textId="3C94645C" w:rsidR="00DD697D" w:rsidRDefault="00E14FE7" w:rsidP="00E14FE7">
      <w:pPr>
        <w:spacing w:line="360" w:lineRule="auto"/>
        <w:ind w:right="567"/>
        <w:rPr>
          <w:rFonts w:ascii="Times New Roman" w:hAnsi="Times New Roman" w:cs="Times New Roman"/>
          <w:sz w:val="24"/>
        </w:rPr>
      </w:pPr>
      <w:r w:rsidRPr="00443C98">
        <w:rPr>
          <w:rFonts w:ascii="Times New Roman" w:hAnsi="Times New Roman" w:cs="Times New Roman"/>
          <w:sz w:val="24"/>
        </w:rPr>
        <w:t>This passage clearly demonstrates that the Angon javelin had some similarities to the Pilum. They can be seen in the design of the long thin iron head with its back covered by the wooden shaft.</w:t>
      </w:r>
      <w:r>
        <w:rPr>
          <w:rStyle w:val="FootnoteReference"/>
          <w:rFonts w:ascii="Times New Roman" w:hAnsi="Times New Roman" w:cs="Times New Roman"/>
          <w:sz w:val="24"/>
        </w:rPr>
        <w:footnoteReference w:id="187"/>
      </w:r>
      <w:r w:rsidRPr="00443C98">
        <w:rPr>
          <w:rFonts w:ascii="Times New Roman" w:hAnsi="Times New Roman" w:cs="Times New Roman"/>
          <w:sz w:val="24"/>
        </w:rPr>
        <w:t xml:space="preserve"> Another similarity can be seen in the capabilities of the Angon </w:t>
      </w:r>
      <w:r w:rsidR="004C0B23">
        <w:rPr>
          <w:rFonts w:ascii="Times New Roman" w:hAnsi="Times New Roman" w:cs="Times New Roman"/>
          <w:sz w:val="24"/>
        </w:rPr>
        <w:t>with</w:t>
      </w:r>
      <w:r w:rsidRPr="00443C98">
        <w:rPr>
          <w:rFonts w:ascii="Times New Roman" w:hAnsi="Times New Roman" w:cs="Times New Roman"/>
          <w:sz w:val="24"/>
        </w:rPr>
        <w:t xml:space="preserve"> the barbs lodging the javelin in an enemy shield or body.</w:t>
      </w:r>
      <w:r>
        <w:rPr>
          <w:rStyle w:val="FootnoteReference"/>
          <w:rFonts w:ascii="Times New Roman" w:hAnsi="Times New Roman" w:cs="Times New Roman"/>
          <w:sz w:val="24"/>
        </w:rPr>
        <w:footnoteReference w:id="188"/>
      </w:r>
      <w:r w:rsidRPr="00443C98">
        <w:rPr>
          <w:rFonts w:ascii="Times New Roman" w:hAnsi="Times New Roman" w:cs="Times New Roman"/>
          <w:sz w:val="24"/>
        </w:rPr>
        <w:t xml:space="preserve"> This renders it useless to the enemy who is unable to throw it back.</w:t>
      </w:r>
      <w:r>
        <w:rPr>
          <w:rStyle w:val="FootnoteReference"/>
          <w:rFonts w:ascii="Times New Roman" w:hAnsi="Times New Roman" w:cs="Times New Roman"/>
          <w:sz w:val="24"/>
        </w:rPr>
        <w:footnoteReference w:id="189"/>
      </w:r>
      <w:r w:rsidRPr="00443C98">
        <w:rPr>
          <w:rFonts w:ascii="Times New Roman" w:hAnsi="Times New Roman" w:cs="Times New Roman"/>
          <w:sz w:val="24"/>
        </w:rPr>
        <w:t xml:space="preserve"> </w:t>
      </w:r>
      <w:r w:rsidR="00543A54">
        <w:rPr>
          <w:rFonts w:ascii="Times New Roman" w:hAnsi="Times New Roman" w:cs="Times New Roman"/>
          <w:sz w:val="24"/>
        </w:rPr>
        <w:t xml:space="preserve">Therefore, </w:t>
      </w:r>
      <w:r w:rsidR="006668B9">
        <w:rPr>
          <w:rFonts w:ascii="Times New Roman" w:hAnsi="Times New Roman" w:cs="Times New Roman"/>
          <w:sz w:val="24"/>
        </w:rPr>
        <w:t>this would make the enemy more vulnerable to a strike from an enemy spear as stated by Agathias.</w:t>
      </w:r>
      <w:r w:rsidR="006668B9">
        <w:rPr>
          <w:rStyle w:val="FootnoteReference"/>
          <w:rFonts w:ascii="Times New Roman" w:hAnsi="Times New Roman" w:cs="Times New Roman"/>
          <w:sz w:val="24"/>
        </w:rPr>
        <w:footnoteReference w:id="190"/>
      </w:r>
    </w:p>
    <w:p w14:paraId="23DAE847" w14:textId="54B5D754" w:rsidR="00355A07" w:rsidRDefault="00355A07" w:rsidP="00E14FE7">
      <w:pPr>
        <w:spacing w:line="360" w:lineRule="auto"/>
        <w:ind w:right="567"/>
        <w:rPr>
          <w:rFonts w:ascii="Times New Roman" w:hAnsi="Times New Roman" w:cs="Times New Roman"/>
          <w:sz w:val="24"/>
        </w:rPr>
      </w:pPr>
      <w:r>
        <w:rPr>
          <w:rFonts w:ascii="Times New Roman" w:hAnsi="Times New Roman" w:cs="Times New Roman"/>
          <w:sz w:val="24"/>
        </w:rPr>
        <w:t>One of the main issues surrounding Agathias is his attempts to relegate the Franks to nothing more than naked barbarians who wore no armour.</w:t>
      </w:r>
      <w:r w:rsidR="00516D57">
        <w:rPr>
          <w:rStyle w:val="FootnoteReference"/>
          <w:rFonts w:ascii="Times New Roman" w:hAnsi="Times New Roman" w:cs="Times New Roman"/>
          <w:sz w:val="24"/>
        </w:rPr>
        <w:footnoteReference w:id="191"/>
      </w:r>
      <w:r w:rsidR="00E709A8">
        <w:rPr>
          <w:rFonts w:ascii="Times New Roman" w:hAnsi="Times New Roman" w:cs="Times New Roman"/>
          <w:sz w:val="24"/>
        </w:rPr>
        <w:t xml:space="preserve"> This can be seen as a continuation of Tacitus style of generic writing.</w:t>
      </w:r>
      <w:r w:rsidR="00516D57">
        <w:rPr>
          <w:rStyle w:val="FootnoteReference"/>
          <w:rFonts w:ascii="Times New Roman" w:hAnsi="Times New Roman" w:cs="Times New Roman"/>
          <w:sz w:val="24"/>
        </w:rPr>
        <w:footnoteReference w:id="192"/>
      </w:r>
      <w:r w:rsidR="00E709A8">
        <w:rPr>
          <w:rFonts w:ascii="Times New Roman" w:hAnsi="Times New Roman" w:cs="Times New Roman"/>
          <w:sz w:val="24"/>
        </w:rPr>
        <w:t xml:space="preserve"> This is seen in how both describe the Germanic warriors’ armaments and armour as primitive and inferior.</w:t>
      </w:r>
      <w:r w:rsidR="00516D57">
        <w:rPr>
          <w:rStyle w:val="FootnoteReference"/>
          <w:rFonts w:ascii="Times New Roman" w:hAnsi="Times New Roman" w:cs="Times New Roman"/>
          <w:sz w:val="24"/>
        </w:rPr>
        <w:footnoteReference w:id="193"/>
      </w:r>
      <w:r>
        <w:rPr>
          <w:rFonts w:ascii="Times New Roman" w:hAnsi="Times New Roman" w:cs="Times New Roman"/>
          <w:sz w:val="24"/>
        </w:rPr>
        <w:t xml:space="preserve"> However, this is highly unlikely </w:t>
      </w:r>
      <w:r w:rsidR="00E709A8">
        <w:rPr>
          <w:rFonts w:ascii="Times New Roman" w:hAnsi="Times New Roman" w:cs="Times New Roman"/>
          <w:sz w:val="24"/>
        </w:rPr>
        <w:t>in</w:t>
      </w:r>
      <w:r>
        <w:rPr>
          <w:rFonts w:ascii="Times New Roman" w:hAnsi="Times New Roman" w:cs="Times New Roman"/>
          <w:sz w:val="24"/>
        </w:rPr>
        <w:t xml:space="preserve"> the</w:t>
      </w:r>
      <w:r w:rsidR="00E709A8">
        <w:rPr>
          <w:rFonts w:ascii="Times New Roman" w:hAnsi="Times New Roman" w:cs="Times New Roman"/>
          <w:sz w:val="24"/>
        </w:rPr>
        <w:t xml:space="preserve"> case of the Franks as their</w:t>
      </w:r>
      <w:r>
        <w:rPr>
          <w:rFonts w:ascii="Times New Roman" w:hAnsi="Times New Roman" w:cs="Times New Roman"/>
          <w:sz w:val="24"/>
        </w:rPr>
        <w:t xml:space="preserve"> conquest of Gaul gained them access to former Roman armouries.</w:t>
      </w:r>
      <w:r w:rsidR="00516D57">
        <w:rPr>
          <w:rStyle w:val="FootnoteReference"/>
          <w:rFonts w:ascii="Times New Roman" w:hAnsi="Times New Roman" w:cs="Times New Roman"/>
          <w:sz w:val="24"/>
        </w:rPr>
        <w:footnoteReference w:id="194"/>
      </w:r>
      <w:r>
        <w:rPr>
          <w:rFonts w:ascii="Times New Roman" w:hAnsi="Times New Roman" w:cs="Times New Roman"/>
          <w:sz w:val="24"/>
        </w:rPr>
        <w:t xml:space="preserve"> This includes skilled Gallo-Roman craftsmen.</w:t>
      </w:r>
      <w:r w:rsidR="00516D57">
        <w:rPr>
          <w:rStyle w:val="FootnoteReference"/>
          <w:rFonts w:ascii="Times New Roman" w:hAnsi="Times New Roman" w:cs="Times New Roman"/>
          <w:sz w:val="24"/>
        </w:rPr>
        <w:footnoteReference w:id="195"/>
      </w:r>
      <w:r>
        <w:rPr>
          <w:rFonts w:ascii="Times New Roman" w:hAnsi="Times New Roman" w:cs="Times New Roman"/>
          <w:sz w:val="24"/>
        </w:rPr>
        <w:t xml:space="preserve"> </w:t>
      </w:r>
    </w:p>
    <w:p w14:paraId="24C60A96" w14:textId="6F936C62" w:rsidR="00E0203D" w:rsidRDefault="00DD697D" w:rsidP="00E14FE7">
      <w:pPr>
        <w:spacing w:line="360" w:lineRule="auto"/>
        <w:ind w:right="567"/>
        <w:rPr>
          <w:rFonts w:ascii="Times New Roman" w:hAnsi="Times New Roman" w:cs="Times New Roman"/>
          <w:sz w:val="24"/>
        </w:rPr>
      </w:pPr>
      <w:r>
        <w:rPr>
          <w:rFonts w:ascii="Times New Roman" w:hAnsi="Times New Roman" w:cs="Times New Roman"/>
          <w:sz w:val="24"/>
        </w:rPr>
        <w:lastRenderedPageBreak/>
        <w:t>Agathias is reliable as a source on the weapons and fighting methods of the Franks.</w:t>
      </w:r>
      <w:r w:rsidR="007477BF">
        <w:rPr>
          <w:rStyle w:val="FootnoteReference"/>
          <w:rFonts w:ascii="Times New Roman" w:hAnsi="Times New Roman" w:cs="Times New Roman"/>
          <w:sz w:val="24"/>
        </w:rPr>
        <w:footnoteReference w:id="196"/>
      </w:r>
      <w:r>
        <w:rPr>
          <w:rFonts w:ascii="Times New Roman" w:hAnsi="Times New Roman" w:cs="Times New Roman"/>
          <w:sz w:val="24"/>
        </w:rPr>
        <w:t xml:space="preserve"> </w:t>
      </w:r>
      <w:r w:rsidR="00A50146">
        <w:rPr>
          <w:rFonts w:ascii="Times New Roman" w:hAnsi="Times New Roman" w:cs="Times New Roman"/>
          <w:sz w:val="24"/>
        </w:rPr>
        <w:t>H</w:t>
      </w:r>
      <w:r>
        <w:rPr>
          <w:rFonts w:ascii="Times New Roman" w:hAnsi="Times New Roman" w:cs="Times New Roman"/>
          <w:sz w:val="24"/>
        </w:rPr>
        <w:t xml:space="preserve">is </w:t>
      </w:r>
      <w:r w:rsidR="00A50146">
        <w:rPr>
          <w:rFonts w:ascii="Times New Roman" w:hAnsi="Times New Roman" w:cs="Times New Roman"/>
          <w:sz w:val="24"/>
        </w:rPr>
        <w:t>description of how the Franks fought with throwing axes and javelins is corroborated with archaeological evidence.</w:t>
      </w:r>
      <w:r w:rsidR="007477BF">
        <w:rPr>
          <w:rStyle w:val="FootnoteReference"/>
          <w:rFonts w:ascii="Times New Roman" w:hAnsi="Times New Roman" w:cs="Times New Roman"/>
          <w:sz w:val="24"/>
        </w:rPr>
        <w:footnoteReference w:id="197"/>
      </w:r>
      <w:r w:rsidR="00A50146">
        <w:rPr>
          <w:rFonts w:ascii="Times New Roman" w:hAnsi="Times New Roman" w:cs="Times New Roman"/>
          <w:sz w:val="24"/>
        </w:rPr>
        <w:t xml:space="preserve"> </w:t>
      </w:r>
      <w:r w:rsidR="00B371A2">
        <w:rPr>
          <w:rFonts w:ascii="Times New Roman" w:hAnsi="Times New Roman" w:cs="Times New Roman"/>
          <w:sz w:val="24"/>
        </w:rPr>
        <w:t>This can be seen in the Saint Dizier excavation in which Frankish warrior graves were discovered with multiple weapons including Axes, Seaxes as well as Lances and Angons.</w:t>
      </w:r>
      <w:r w:rsidR="007477BF">
        <w:rPr>
          <w:rStyle w:val="FootnoteReference"/>
          <w:rFonts w:ascii="Times New Roman" w:hAnsi="Times New Roman" w:cs="Times New Roman"/>
          <w:sz w:val="24"/>
        </w:rPr>
        <w:footnoteReference w:id="198"/>
      </w:r>
      <w:r w:rsidR="00B371A2">
        <w:rPr>
          <w:rFonts w:ascii="Times New Roman" w:hAnsi="Times New Roman" w:cs="Times New Roman"/>
          <w:sz w:val="24"/>
        </w:rPr>
        <w:t xml:space="preserve"> </w:t>
      </w:r>
    </w:p>
    <w:p w14:paraId="17DCBA2B" w14:textId="3B6BB6BE" w:rsidR="00E14FE7" w:rsidRPr="00443C98" w:rsidRDefault="00E14FE7" w:rsidP="00E14FE7">
      <w:pPr>
        <w:spacing w:line="360" w:lineRule="auto"/>
        <w:ind w:right="567"/>
        <w:rPr>
          <w:rFonts w:ascii="Times New Roman" w:hAnsi="Times New Roman" w:cs="Times New Roman"/>
          <w:sz w:val="24"/>
        </w:rPr>
      </w:pPr>
      <w:r w:rsidRPr="00443C98">
        <w:rPr>
          <w:rFonts w:ascii="Times New Roman" w:hAnsi="Times New Roman" w:cs="Times New Roman"/>
          <w:sz w:val="24"/>
        </w:rPr>
        <w:t xml:space="preserve">Overall, Agathias description of the design and capabilities of the Angon javelin </w:t>
      </w:r>
      <w:r w:rsidR="00DD697D">
        <w:rPr>
          <w:rFonts w:ascii="Times New Roman" w:hAnsi="Times New Roman" w:cs="Times New Roman"/>
          <w:sz w:val="24"/>
        </w:rPr>
        <w:t>demonstrate the similarities</w:t>
      </w:r>
      <w:r w:rsidRPr="00443C98">
        <w:rPr>
          <w:rFonts w:ascii="Times New Roman" w:hAnsi="Times New Roman" w:cs="Times New Roman"/>
          <w:sz w:val="24"/>
        </w:rPr>
        <w:t xml:space="preserve"> t</w:t>
      </w:r>
      <w:r w:rsidR="00DD697D">
        <w:rPr>
          <w:rFonts w:ascii="Times New Roman" w:hAnsi="Times New Roman" w:cs="Times New Roman"/>
          <w:sz w:val="24"/>
        </w:rPr>
        <w:t>o</w:t>
      </w:r>
      <w:r w:rsidRPr="00443C98">
        <w:rPr>
          <w:rFonts w:ascii="Times New Roman" w:hAnsi="Times New Roman" w:cs="Times New Roman"/>
          <w:sz w:val="24"/>
        </w:rPr>
        <w:t xml:space="preserve"> the Roman Pil</w:t>
      </w:r>
      <w:r w:rsidR="00E0203D">
        <w:rPr>
          <w:rFonts w:ascii="Times New Roman" w:hAnsi="Times New Roman" w:cs="Times New Roman"/>
          <w:sz w:val="24"/>
        </w:rPr>
        <w:t>um. This presents more feasibility to the Angon being</w:t>
      </w:r>
      <w:r w:rsidR="00DD697D">
        <w:rPr>
          <w:rFonts w:ascii="Times New Roman" w:hAnsi="Times New Roman" w:cs="Times New Roman"/>
          <w:sz w:val="24"/>
        </w:rPr>
        <w:t xml:space="preserve"> a possible adaptation</w:t>
      </w:r>
      <w:r w:rsidRPr="00443C98">
        <w:rPr>
          <w:rFonts w:ascii="Times New Roman" w:hAnsi="Times New Roman" w:cs="Times New Roman"/>
          <w:sz w:val="24"/>
        </w:rPr>
        <w:t xml:space="preserve"> by the later Germanic tribes. </w:t>
      </w:r>
    </w:p>
    <w:p w14:paraId="09DED512" w14:textId="340183AF" w:rsidR="00E14FE7" w:rsidRPr="00443C98" w:rsidRDefault="00E14FE7" w:rsidP="00E14FE7">
      <w:pPr>
        <w:spacing w:line="360" w:lineRule="auto"/>
        <w:ind w:right="567"/>
        <w:rPr>
          <w:rFonts w:ascii="Times New Roman" w:hAnsi="Times New Roman" w:cs="Times New Roman"/>
          <w:sz w:val="24"/>
        </w:rPr>
      </w:pPr>
      <w:r w:rsidRPr="00443C98">
        <w:rPr>
          <w:rFonts w:ascii="Times New Roman" w:hAnsi="Times New Roman" w:cs="Times New Roman"/>
          <w:sz w:val="24"/>
        </w:rPr>
        <w:t xml:space="preserve">There is one archaeological excavation which holds great importance to this section of the investigation. The discovered site is known as the Sutton Hoo burial. Its importance can be seen in the weapons discovered. </w:t>
      </w:r>
      <w:r w:rsidR="003631F9">
        <w:rPr>
          <w:rFonts w:ascii="Times New Roman" w:hAnsi="Times New Roman" w:cs="Times New Roman"/>
          <w:sz w:val="24"/>
        </w:rPr>
        <w:t>It</w:t>
      </w:r>
      <w:r w:rsidRPr="00443C98">
        <w:rPr>
          <w:rFonts w:ascii="Times New Roman" w:hAnsi="Times New Roman" w:cs="Times New Roman"/>
          <w:sz w:val="24"/>
        </w:rPr>
        <w:t xml:space="preserve"> shows there was a clear influence among the Germanic tribes in terms of their weapons. </w:t>
      </w:r>
      <w:r w:rsidR="004C0B23">
        <w:rPr>
          <w:rFonts w:ascii="Times New Roman" w:hAnsi="Times New Roman" w:cs="Times New Roman"/>
          <w:sz w:val="24"/>
        </w:rPr>
        <w:t>Multiple spears were on the body’s right</w:t>
      </w:r>
      <w:r w:rsidRPr="00443C98">
        <w:rPr>
          <w:rFonts w:ascii="Times New Roman" w:hAnsi="Times New Roman" w:cs="Times New Roman"/>
          <w:sz w:val="24"/>
        </w:rPr>
        <w:t>.</w:t>
      </w:r>
      <w:r>
        <w:rPr>
          <w:rStyle w:val="FootnoteReference"/>
          <w:rFonts w:ascii="Times New Roman" w:hAnsi="Times New Roman" w:cs="Times New Roman"/>
          <w:sz w:val="24"/>
        </w:rPr>
        <w:footnoteReference w:id="199"/>
      </w:r>
      <w:r w:rsidRPr="00443C98">
        <w:rPr>
          <w:rFonts w:ascii="Times New Roman" w:hAnsi="Times New Roman" w:cs="Times New Roman"/>
          <w:sz w:val="24"/>
        </w:rPr>
        <w:t xml:space="preserve"> Among these spears were three barbed Angon javelins.</w:t>
      </w:r>
      <w:r>
        <w:rPr>
          <w:rStyle w:val="FootnoteReference"/>
          <w:rFonts w:ascii="Times New Roman" w:hAnsi="Times New Roman" w:cs="Times New Roman"/>
          <w:sz w:val="24"/>
        </w:rPr>
        <w:footnoteReference w:id="200"/>
      </w:r>
      <w:r w:rsidRPr="00443C98">
        <w:rPr>
          <w:rFonts w:ascii="Times New Roman" w:hAnsi="Times New Roman" w:cs="Times New Roman"/>
          <w:sz w:val="24"/>
        </w:rPr>
        <w:t xml:space="preserve"> This demonstrates that the Franks clearly had an influence on the weapons of the Angl</w:t>
      </w:r>
      <w:r w:rsidR="003631F9">
        <w:rPr>
          <w:rFonts w:ascii="Times New Roman" w:hAnsi="Times New Roman" w:cs="Times New Roman"/>
          <w:sz w:val="24"/>
        </w:rPr>
        <w:t>o-Saxons</w:t>
      </w:r>
      <w:r w:rsidRPr="00443C98">
        <w:rPr>
          <w:rFonts w:ascii="Times New Roman" w:hAnsi="Times New Roman" w:cs="Times New Roman"/>
          <w:sz w:val="24"/>
        </w:rPr>
        <w:t xml:space="preserve">. The influence can be seen in the time gap between Agathias source </w:t>
      </w:r>
      <w:r w:rsidR="003631F9">
        <w:rPr>
          <w:rFonts w:ascii="Times New Roman" w:hAnsi="Times New Roman" w:cs="Times New Roman"/>
          <w:sz w:val="24"/>
        </w:rPr>
        <w:t xml:space="preserve">on the battle of Casilinum </w:t>
      </w:r>
      <w:r w:rsidRPr="00443C98">
        <w:rPr>
          <w:rFonts w:ascii="Times New Roman" w:hAnsi="Times New Roman" w:cs="Times New Roman"/>
          <w:sz w:val="24"/>
        </w:rPr>
        <w:t>and King Raedwalds death. King Raedwald of the East Anglian kingdom died in the year six twenty-f</w:t>
      </w:r>
      <w:r>
        <w:rPr>
          <w:rFonts w:ascii="Times New Roman" w:hAnsi="Times New Roman" w:cs="Times New Roman"/>
          <w:sz w:val="24"/>
        </w:rPr>
        <w:t>ive</w:t>
      </w:r>
      <w:r>
        <w:rPr>
          <w:rStyle w:val="FootnoteReference"/>
          <w:rFonts w:ascii="Times New Roman" w:hAnsi="Times New Roman" w:cs="Times New Roman"/>
          <w:sz w:val="24"/>
        </w:rPr>
        <w:footnoteReference w:id="201"/>
      </w:r>
      <w:r w:rsidRPr="00443C98">
        <w:rPr>
          <w:rFonts w:ascii="Times New Roman" w:hAnsi="Times New Roman" w:cs="Times New Roman"/>
          <w:sz w:val="24"/>
        </w:rPr>
        <w:t xml:space="preserve"> </w:t>
      </w:r>
      <w:r>
        <w:rPr>
          <w:rFonts w:ascii="Times New Roman" w:hAnsi="Times New Roman" w:cs="Times New Roman"/>
          <w:sz w:val="24"/>
        </w:rPr>
        <w:t xml:space="preserve">However, </w:t>
      </w:r>
      <w:r w:rsidRPr="00443C98">
        <w:rPr>
          <w:rFonts w:ascii="Times New Roman" w:hAnsi="Times New Roman" w:cs="Times New Roman"/>
          <w:sz w:val="24"/>
        </w:rPr>
        <w:t>the battle of Casilinum occurred in the previous century in the year five hundred fifty-four AD.</w:t>
      </w:r>
      <w:r>
        <w:rPr>
          <w:rStyle w:val="FootnoteReference"/>
          <w:rFonts w:ascii="Times New Roman" w:hAnsi="Times New Roman" w:cs="Times New Roman"/>
          <w:sz w:val="24"/>
        </w:rPr>
        <w:footnoteReference w:id="202"/>
      </w:r>
      <w:r w:rsidRPr="00443C98">
        <w:rPr>
          <w:rFonts w:ascii="Times New Roman" w:hAnsi="Times New Roman" w:cs="Times New Roman"/>
          <w:sz w:val="24"/>
        </w:rPr>
        <w:t xml:space="preserve"> </w:t>
      </w:r>
    </w:p>
    <w:p w14:paraId="1A220646" w14:textId="77777777" w:rsidR="00941516" w:rsidRDefault="00E14FE7" w:rsidP="00E14FE7">
      <w:pPr>
        <w:spacing w:line="360" w:lineRule="auto"/>
        <w:ind w:right="567"/>
        <w:rPr>
          <w:rFonts w:ascii="Times New Roman" w:hAnsi="Times New Roman" w:cs="Times New Roman"/>
          <w:sz w:val="24"/>
        </w:rPr>
      </w:pPr>
      <w:r w:rsidRPr="00443C98">
        <w:rPr>
          <w:rFonts w:ascii="Times New Roman" w:hAnsi="Times New Roman" w:cs="Times New Roman"/>
          <w:sz w:val="24"/>
        </w:rPr>
        <w:t>This is similar to another excavated set of warrior burials connected to the Frankish warriors. The burials are from the middle of the sixth century AD.</w:t>
      </w:r>
      <w:r>
        <w:rPr>
          <w:rStyle w:val="FootnoteReference"/>
          <w:rFonts w:ascii="Times New Roman" w:hAnsi="Times New Roman" w:cs="Times New Roman"/>
          <w:sz w:val="24"/>
        </w:rPr>
        <w:footnoteReference w:id="203"/>
      </w:r>
      <w:r w:rsidRPr="00443C98">
        <w:rPr>
          <w:rFonts w:ascii="Times New Roman" w:hAnsi="Times New Roman" w:cs="Times New Roman"/>
          <w:sz w:val="24"/>
        </w:rPr>
        <w:t xml:space="preserve"> This date is close to the battle of Casilinum as mentioned above.</w:t>
      </w:r>
      <w:r>
        <w:rPr>
          <w:rStyle w:val="FootnoteReference"/>
          <w:rFonts w:ascii="Times New Roman" w:hAnsi="Times New Roman" w:cs="Times New Roman"/>
          <w:sz w:val="24"/>
        </w:rPr>
        <w:footnoteReference w:id="204"/>
      </w:r>
      <w:r w:rsidRPr="00443C98">
        <w:rPr>
          <w:rFonts w:ascii="Times New Roman" w:hAnsi="Times New Roman" w:cs="Times New Roman"/>
          <w:sz w:val="24"/>
        </w:rPr>
        <w:t xml:space="preserve"> The burials were discovered in Saint-Dizier in the district of La Tuilerie in the ruins of an early medieval site.</w:t>
      </w:r>
      <w:r>
        <w:rPr>
          <w:rStyle w:val="FootnoteReference"/>
          <w:rFonts w:ascii="Times New Roman" w:hAnsi="Times New Roman" w:cs="Times New Roman"/>
          <w:sz w:val="24"/>
        </w:rPr>
        <w:footnoteReference w:id="205"/>
      </w:r>
      <w:r w:rsidRPr="00443C98">
        <w:rPr>
          <w:rFonts w:ascii="Times New Roman" w:hAnsi="Times New Roman" w:cs="Times New Roman"/>
          <w:sz w:val="24"/>
        </w:rPr>
        <w:t xml:space="preserve"> There were three male graves discovered bearing weapons.</w:t>
      </w:r>
      <w:r>
        <w:rPr>
          <w:rStyle w:val="FootnoteReference"/>
          <w:rFonts w:ascii="Times New Roman" w:hAnsi="Times New Roman" w:cs="Times New Roman"/>
          <w:sz w:val="24"/>
        </w:rPr>
        <w:footnoteReference w:id="206"/>
      </w:r>
      <w:r w:rsidRPr="00443C98">
        <w:rPr>
          <w:rFonts w:ascii="Times New Roman" w:hAnsi="Times New Roman" w:cs="Times New Roman"/>
          <w:sz w:val="24"/>
        </w:rPr>
        <w:t xml:space="preserve"> The weapons found buried in these graves included axes, shields as well as arrowheads, Seaxes, Lances and Angons.</w:t>
      </w:r>
      <w:r>
        <w:rPr>
          <w:rStyle w:val="FootnoteReference"/>
          <w:rFonts w:ascii="Times New Roman" w:hAnsi="Times New Roman" w:cs="Times New Roman"/>
          <w:sz w:val="24"/>
        </w:rPr>
        <w:footnoteReference w:id="207"/>
      </w:r>
      <w:r w:rsidRPr="00443C98">
        <w:rPr>
          <w:rFonts w:ascii="Times New Roman" w:hAnsi="Times New Roman" w:cs="Times New Roman"/>
          <w:sz w:val="24"/>
        </w:rPr>
        <w:t xml:space="preserve"> </w:t>
      </w:r>
    </w:p>
    <w:p w14:paraId="44A0D806" w14:textId="5C7BF2E4" w:rsidR="00E14FE7" w:rsidRDefault="00E14FE7" w:rsidP="00E14FE7">
      <w:pPr>
        <w:spacing w:line="360" w:lineRule="auto"/>
        <w:ind w:right="567"/>
        <w:rPr>
          <w:rFonts w:ascii="Times New Roman" w:hAnsi="Times New Roman" w:cs="Times New Roman"/>
          <w:sz w:val="24"/>
        </w:rPr>
      </w:pPr>
      <w:r w:rsidRPr="00443C98">
        <w:rPr>
          <w:rFonts w:ascii="Times New Roman" w:hAnsi="Times New Roman" w:cs="Times New Roman"/>
          <w:sz w:val="24"/>
        </w:rPr>
        <w:lastRenderedPageBreak/>
        <w:t>These weapons demonstrate the fact that these men were warriors of a high rank in Frankish society.</w:t>
      </w:r>
      <w:r>
        <w:rPr>
          <w:rStyle w:val="FootnoteReference"/>
          <w:rFonts w:ascii="Times New Roman" w:hAnsi="Times New Roman" w:cs="Times New Roman"/>
          <w:sz w:val="24"/>
        </w:rPr>
        <w:footnoteReference w:id="208"/>
      </w:r>
      <w:r w:rsidRPr="00443C98">
        <w:rPr>
          <w:rFonts w:ascii="Times New Roman" w:hAnsi="Times New Roman" w:cs="Times New Roman"/>
          <w:sz w:val="24"/>
        </w:rPr>
        <w:t xml:space="preserve"> Among these weapons discovered at this site were two swords which shows that they were high-status warriors.</w:t>
      </w:r>
      <w:r>
        <w:rPr>
          <w:rStyle w:val="FootnoteReference"/>
          <w:rFonts w:ascii="Times New Roman" w:hAnsi="Times New Roman" w:cs="Times New Roman"/>
          <w:sz w:val="24"/>
        </w:rPr>
        <w:footnoteReference w:id="209"/>
      </w:r>
      <w:r w:rsidRPr="00443C98">
        <w:rPr>
          <w:rFonts w:ascii="Times New Roman" w:hAnsi="Times New Roman" w:cs="Times New Roman"/>
          <w:sz w:val="24"/>
        </w:rPr>
        <w:t xml:space="preserve"> King Raedwald died in the year six twenty-four AD which dates the century after the Frankish burials.</w:t>
      </w:r>
      <w:r>
        <w:rPr>
          <w:rStyle w:val="FootnoteReference"/>
          <w:rFonts w:ascii="Times New Roman" w:hAnsi="Times New Roman" w:cs="Times New Roman"/>
          <w:sz w:val="24"/>
        </w:rPr>
        <w:footnoteReference w:id="210"/>
      </w:r>
      <w:r w:rsidRPr="00443C98">
        <w:rPr>
          <w:rFonts w:ascii="Times New Roman" w:hAnsi="Times New Roman" w:cs="Times New Roman"/>
          <w:sz w:val="24"/>
        </w:rPr>
        <w:t xml:space="preserve"> Therefore, these burials show that the Anglo-Saxons high-class warriors</w:t>
      </w:r>
      <w:r w:rsidR="00941516">
        <w:rPr>
          <w:rFonts w:ascii="Times New Roman" w:hAnsi="Times New Roman" w:cs="Times New Roman"/>
          <w:sz w:val="24"/>
        </w:rPr>
        <w:t xml:space="preserve"> also</w:t>
      </w:r>
      <w:r w:rsidRPr="00443C98">
        <w:rPr>
          <w:rFonts w:ascii="Times New Roman" w:hAnsi="Times New Roman" w:cs="Times New Roman"/>
          <w:sz w:val="24"/>
        </w:rPr>
        <w:t xml:space="preserve"> used the Angon. The Saxons first came to Britain in the Fifth century AD.</w:t>
      </w:r>
      <w:r>
        <w:rPr>
          <w:rStyle w:val="FootnoteReference"/>
          <w:rFonts w:ascii="Times New Roman" w:hAnsi="Times New Roman" w:cs="Times New Roman"/>
          <w:sz w:val="24"/>
        </w:rPr>
        <w:footnoteReference w:id="211"/>
      </w:r>
      <w:r w:rsidRPr="00443C98">
        <w:rPr>
          <w:rFonts w:ascii="Times New Roman" w:hAnsi="Times New Roman" w:cs="Times New Roman"/>
          <w:sz w:val="24"/>
        </w:rPr>
        <w:t xml:space="preserve"> This means that the widespread Germanic tribes used the Angon javelin and this use was taken to Britain. Overall, this shows that the Franks influenced the Anglo-Saxons to use the Angon javelin as their missile weapon as seen in these different excavations discovered from multiple periods of time. </w:t>
      </w:r>
    </w:p>
    <w:p w14:paraId="3FEA6F7B" w14:textId="21E1D08C" w:rsidR="004668B3" w:rsidRPr="00443C98" w:rsidRDefault="004C0B23" w:rsidP="00554BB1">
      <w:pPr>
        <w:spacing w:line="360" w:lineRule="auto"/>
        <w:rPr>
          <w:rFonts w:ascii="Times New Roman" w:hAnsi="Times New Roman" w:cs="Times New Roman"/>
          <w:sz w:val="24"/>
        </w:rPr>
      </w:pPr>
      <w:r>
        <w:rPr>
          <w:rFonts w:ascii="Times New Roman" w:hAnsi="Times New Roman" w:cs="Times New Roman"/>
          <w:sz w:val="24"/>
        </w:rPr>
        <w:t>The weapon</w:t>
      </w:r>
      <w:r w:rsidR="00BF006C">
        <w:rPr>
          <w:rFonts w:ascii="Times New Roman" w:hAnsi="Times New Roman" w:cs="Times New Roman"/>
          <w:sz w:val="24"/>
        </w:rPr>
        <w:t xml:space="preserve"> that influenced</w:t>
      </w:r>
      <w:r w:rsidR="00E11A2A">
        <w:rPr>
          <w:rFonts w:ascii="Times New Roman" w:hAnsi="Times New Roman" w:cs="Times New Roman"/>
          <w:sz w:val="24"/>
        </w:rPr>
        <w:t xml:space="preserve"> </w:t>
      </w:r>
      <w:r w:rsidR="00AD741B">
        <w:rPr>
          <w:rFonts w:ascii="Times New Roman" w:hAnsi="Times New Roman" w:cs="Times New Roman"/>
          <w:sz w:val="24"/>
        </w:rPr>
        <w:t>the Angon javelin</w:t>
      </w:r>
      <w:r w:rsidR="007E7091" w:rsidRPr="00443C98">
        <w:rPr>
          <w:rFonts w:ascii="Times New Roman" w:hAnsi="Times New Roman" w:cs="Times New Roman"/>
          <w:sz w:val="24"/>
        </w:rPr>
        <w:t xml:space="preserve"> was the Pilum javelin. </w:t>
      </w:r>
      <w:r w:rsidR="00EE0AC5" w:rsidRPr="00443C98">
        <w:rPr>
          <w:rFonts w:ascii="Times New Roman" w:hAnsi="Times New Roman" w:cs="Times New Roman"/>
          <w:sz w:val="24"/>
        </w:rPr>
        <w:t>This was the main missile weapon used by the regular heavy infantry in the Roman legions.</w:t>
      </w:r>
      <w:r w:rsidR="00BF006C">
        <w:rPr>
          <w:rStyle w:val="FootnoteReference"/>
          <w:rFonts w:ascii="Times New Roman" w:hAnsi="Times New Roman" w:cs="Times New Roman"/>
          <w:sz w:val="24"/>
        </w:rPr>
        <w:footnoteReference w:id="212"/>
      </w:r>
      <w:r w:rsidR="00EE0AC5" w:rsidRPr="00443C98">
        <w:rPr>
          <w:rFonts w:ascii="Times New Roman" w:hAnsi="Times New Roman" w:cs="Times New Roman"/>
          <w:sz w:val="24"/>
        </w:rPr>
        <w:t xml:space="preserve"> </w:t>
      </w:r>
      <w:r w:rsidR="00A55E57" w:rsidRPr="00443C98">
        <w:rPr>
          <w:rFonts w:ascii="Times New Roman" w:hAnsi="Times New Roman" w:cs="Times New Roman"/>
          <w:sz w:val="24"/>
        </w:rPr>
        <w:t>The Pilum seems to be unique to the arsenal of the Roman army</w:t>
      </w:r>
      <w:r w:rsidR="007314A4"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213"/>
      </w:r>
      <w:r w:rsidR="007314A4" w:rsidRPr="00443C98">
        <w:rPr>
          <w:rFonts w:ascii="Times New Roman" w:hAnsi="Times New Roman" w:cs="Times New Roman"/>
          <w:sz w:val="24"/>
        </w:rPr>
        <w:t xml:space="preserve"> This is</w:t>
      </w:r>
      <w:r w:rsidR="00A55E57" w:rsidRPr="00443C98">
        <w:rPr>
          <w:rFonts w:ascii="Times New Roman" w:hAnsi="Times New Roman" w:cs="Times New Roman"/>
          <w:sz w:val="24"/>
        </w:rPr>
        <w:t xml:space="preserve"> due to the fact that </w:t>
      </w:r>
      <w:r w:rsidR="007314A4" w:rsidRPr="00443C98">
        <w:rPr>
          <w:rFonts w:ascii="Times New Roman" w:hAnsi="Times New Roman" w:cs="Times New Roman"/>
          <w:sz w:val="24"/>
        </w:rPr>
        <w:t xml:space="preserve">this weapon may actually have its origins in Italy when compared to </w:t>
      </w:r>
      <w:r w:rsidR="00941516">
        <w:rPr>
          <w:rFonts w:ascii="Times New Roman" w:hAnsi="Times New Roman" w:cs="Times New Roman"/>
          <w:sz w:val="24"/>
        </w:rPr>
        <w:t>other weapons</w:t>
      </w:r>
      <w:r w:rsidR="007314A4"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214"/>
      </w:r>
      <w:r w:rsidR="007314A4" w:rsidRPr="00443C98">
        <w:rPr>
          <w:rFonts w:ascii="Times New Roman" w:hAnsi="Times New Roman" w:cs="Times New Roman"/>
          <w:sz w:val="24"/>
        </w:rPr>
        <w:t xml:space="preserve"> This is because the Romans often adapted their weapons and armour from conquered enemies.</w:t>
      </w:r>
      <w:r w:rsidR="00BF006C">
        <w:rPr>
          <w:rStyle w:val="FootnoteReference"/>
          <w:rFonts w:ascii="Times New Roman" w:hAnsi="Times New Roman" w:cs="Times New Roman"/>
          <w:sz w:val="24"/>
        </w:rPr>
        <w:footnoteReference w:id="215"/>
      </w:r>
      <w:r w:rsidR="007314A4" w:rsidRPr="00443C98">
        <w:rPr>
          <w:rFonts w:ascii="Times New Roman" w:hAnsi="Times New Roman" w:cs="Times New Roman"/>
          <w:sz w:val="24"/>
        </w:rPr>
        <w:t xml:space="preserve"> </w:t>
      </w:r>
      <w:r w:rsidR="008C2CF6" w:rsidRPr="00443C98">
        <w:rPr>
          <w:rFonts w:ascii="Times New Roman" w:hAnsi="Times New Roman" w:cs="Times New Roman"/>
          <w:sz w:val="24"/>
        </w:rPr>
        <w:t xml:space="preserve">One example is the Gladius sword adapted from the </w:t>
      </w:r>
      <w:r w:rsidR="000B752B" w:rsidRPr="00443C98">
        <w:rPr>
          <w:rFonts w:ascii="Times New Roman" w:hAnsi="Times New Roman" w:cs="Times New Roman"/>
          <w:sz w:val="24"/>
        </w:rPr>
        <w:t>Spanish tribes.</w:t>
      </w:r>
      <w:r w:rsidR="00BF006C">
        <w:rPr>
          <w:rStyle w:val="FootnoteReference"/>
          <w:rFonts w:ascii="Times New Roman" w:hAnsi="Times New Roman" w:cs="Times New Roman"/>
          <w:sz w:val="24"/>
        </w:rPr>
        <w:footnoteReference w:id="216"/>
      </w:r>
      <w:r w:rsidR="000B752B" w:rsidRPr="00443C98">
        <w:rPr>
          <w:rFonts w:ascii="Times New Roman" w:hAnsi="Times New Roman" w:cs="Times New Roman"/>
          <w:sz w:val="24"/>
        </w:rPr>
        <w:t xml:space="preserve"> </w:t>
      </w:r>
      <w:r w:rsidR="004038E4" w:rsidRPr="00443C98">
        <w:rPr>
          <w:rFonts w:ascii="Times New Roman" w:hAnsi="Times New Roman" w:cs="Times New Roman"/>
          <w:sz w:val="24"/>
        </w:rPr>
        <w:t>The Pilum javelin is important to this investigation as it is the main influence behind the development of another javelin.</w:t>
      </w:r>
      <w:r w:rsidR="00BF006C">
        <w:rPr>
          <w:rStyle w:val="FootnoteReference"/>
          <w:rFonts w:ascii="Times New Roman" w:hAnsi="Times New Roman" w:cs="Times New Roman"/>
          <w:sz w:val="24"/>
        </w:rPr>
        <w:footnoteReference w:id="217"/>
      </w:r>
      <w:r w:rsidR="004038E4" w:rsidRPr="00443C98">
        <w:rPr>
          <w:rFonts w:ascii="Times New Roman" w:hAnsi="Times New Roman" w:cs="Times New Roman"/>
          <w:sz w:val="24"/>
        </w:rPr>
        <w:t xml:space="preserve"> However, this will be explained later in the investigation after the history and design of the Pilum has been assessed.</w:t>
      </w:r>
    </w:p>
    <w:p w14:paraId="451B6FF7" w14:textId="40409AF5" w:rsidR="00694767" w:rsidRDefault="00BF006C" w:rsidP="00554BB1">
      <w:pPr>
        <w:spacing w:line="360" w:lineRule="auto"/>
        <w:rPr>
          <w:rFonts w:ascii="Times New Roman" w:hAnsi="Times New Roman" w:cs="Times New Roman"/>
          <w:noProof/>
          <w:sz w:val="24"/>
        </w:rPr>
      </w:pPr>
      <w:r w:rsidRPr="00443C98">
        <w:rPr>
          <w:rFonts w:ascii="Times New Roman" w:hAnsi="Times New Roman" w:cs="Times New Roman"/>
          <w:sz w:val="24"/>
        </w:rPr>
        <w:t>The Pilum javelin may have its origins in a much earlier period of Italy’s history as seen in archaeological discoveries</w:t>
      </w:r>
      <w:r w:rsidR="004D223D" w:rsidRPr="00443C98">
        <w:rPr>
          <w:rFonts w:ascii="Times New Roman" w:hAnsi="Times New Roman" w:cs="Times New Roman"/>
          <w:sz w:val="24"/>
        </w:rPr>
        <w:t>.</w:t>
      </w:r>
      <w:r>
        <w:rPr>
          <w:rStyle w:val="FootnoteReference"/>
          <w:rFonts w:ascii="Times New Roman" w:hAnsi="Times New Roman" w:cs="Times New Roman"/>
          <w:sz w:val="24"/>
        </w:rPr>
        <w:footnoteReference w:id="218"/>
      </w:r>
      <w:r w:rsidR="004D223D" w:rsidRPr="00443C98">
        <w:rPr>
          <w:rFonts w:ascii="Times New Roman" w:hAnsi="Times New Roman" w:cs="Times New Roman"/>
          <w:sz w:val="24"/>
        </w:rPr>
        <w:t xml:space="preserve"> </w:t>
      </w:r>
      <w:r w:rsidR="00E63961">
        <w:rPr>
          <w:rFonts w:ascii="Times New Roman" w:hAnsi="Times New Roman" w:cs="Times New Roman"/>
          <w:sz w:val="24"/>
        </w:rPr>
        <w:t>Missile heads were found in fifteen tombs related to the Pilum</w:t>
      </w:r>
      <w:r w:rsidR="004D223D" w:rsidRPr="00443C98">
        <w:rPr>
          <w:rFonts w:ascii="Times New Roman" w:hAnsi="Times New Roman" w:cs="Times New Roman"/>
          <w:sz w:val="24"/>
        </w:rPr>
        <w:t>.</w:t>
      </w:r>
      <w:r>
        <w:rPr>
          <w:rStyle w:val="FootnoteReference"/>
          <w:rFonts w:ascii="Times New Roman" w:hAnsi="Times New Roman" w:cs="Times New Roman"/>
          <w:sz w:val="24"/>
        </w:rPr>
        <w:footnoteReference w:id="219"/>
      </w:r>
      <w:r w:rsidR="004D223D" w:rsidRPr="00443C98">
        <w:rPr>
          <w:rFonts w:ascii="Times New Roman" w:hAnsi="Times New Roman" w:cs="Times New Roman"/>
          <w:sz w:val="24"/>
        </w:rPr>
        <w:t xml:space="preserve"> These were discovered in Ostoria dell’Osa in the city of Rome itself.</w:t>
      </w:r>
      <w:r>
        <w:rPr>
          <w:rStyle w:val="FootnoteReference"/>
          <w:rFonts w:ascii="Times New Roman" w:hAnsi="Times New Roman" w:cs="Times New Roman"/>
          <w:sz w:val="24"/>
        </w:rPr>
        <w:footnoteReference w:id="220"/>
      </w:r>
      <w:r w:rsidR="004D223D" w:rsidRPr="00443C98">
        <w:rPr>
          <w:rFonts w:ascii="Times New Roman" w:hAnsi="Times New Roman" w:cs="Times New Roman"/>
          <w:sz w:val="24"/>
        </w:rPr>
        <w:t xml:space="preserve"> All of these archaeological discoveries from the fifteen tombs have been dated back to the ninth and </w:t>
      </w:r>
      <w:r w:rsidR="004D223D" w:rsidRPr="00443C98">
        <w:rPr>
          <w:rFonts w:ascii="Times New Roman" w:hAnsi="Times New Roman" w:cs="Times New Roman"/>
          <w:sz w:val="24"/>
        </w:rPr>
        <w:lastRenderedPageBreak/>
        <w:t>eighth century’s BC.</w:t>
      </w:r>
      <w:r>
        <w:rPr>
          <w:rStyle w:val="FootnoteReference"/>
          <w:rFonts w:ascii="Times New Roman" w:hAnsi="Times New Roman" w:cs="Times New Roman"/>
          <w:sz w:val="24"/>
        </w:rPr>
        <w:footnoteReference w:id="221"/>
      </w:r>
      <w:r w:rsidR="004D223D" w:rsidRPr="00443C98">
        <w:rPr>
          <w:rFonts w:ascii="Times New Roman" w:hAnsi="Times New Roman" w:cs="Times New Roman"/>
          <w:sz w:val="24"/>
        </w:rPr>
        <w:t xml:space="preserve"> </w:t>
      </w:r>
      <w:r w:rsidR="001750D9" w:rsidRPr="00443C98">
        <w:rPr>
          <w:rFonts w:ascii="Times New Roman" w:hAnsi="Times New Roman" w:cs="Times New Roman"/>
          <w:sz w:val="24"/>
        </w:rPr>
        <w:t xml:space="preserve"> </w:t>
      </w:r>
      <w:r w:rsidR="008302F8" w:rsidRPr="00443C98">
        <w:rPr>
          <w:rFonts w:ascii="Times New Roman" w:hAnsi="Times New Roman" w:cs="Times New Roman"/>
          <w:sz w:val="24"/>
        </w:rPr>
        <w:t>One contemporary source</w:t>
      </w:r>
      <w:r w:rsidR="000B411E" w:rsidRPr="00443C98">
        <w:rPr>
          <w:rFonts w:ascii="Times New Roman" w:hAnsi="Times New Roman" w:cs="Times New Roman"/>
          <w:sz w:val="24"/>
        </w:rPr>
        <w:t xml:space="preserve"> on the Pilum javelin dates</w:t>
      </w:r>
      <w:r w:rsidR="008302F8" w:rsidRPr="00443C98">
        <w:rPr>
          <w:rFonts w:ascii="Times New Roman" w:hAnsi="Times New Roman" w:cs="Times New Roman"/>
          <w:sz w:val="24"/>
        </w:rPr>
        <w:t xml:space="preserve"> back to the middle of the second century BC.</w:t>
      </w:r>
      <w:r>
        <w:rPr>
          <w:rStyle w:val="FootnoteReference"/>
          <w:rFonts w:ascii="Times New Roman" w:hAnsi="Times New Roman" w:cs="Times New Roman"/>
          <w:sz w:val="24"/>
        </w:rPr>
        <w:footnoteReference w:id="222"/>
      </w:r>
      <w:r w:rsidR="008302F8" w:rsidRPr="00443C98">
        <w:rPr>
          <w:rFonts w:ascii="Times New Roman" w:hAnsi="Times New Roman" w:cs="Times New Roman"/>
          <w:sz w:val="24"/>
        </w:rPr>
        <w:t xml:space="preserve"> This source was written by Polybius who describes two </w:t>
      </w:r>
      <w:r w:rsidR="00345637" w:rsidRPr="00443C98">
        <w:rPr>
          <w:rFonts w:ascii="Times New Roman" w:hAnsi="Times New Roman" w:cs="Times New Roman"/>
          <w:sz w:val="24"/>
        </w:rPr>
        <w:t>types of javelin heads</w:t>
      </w:r>
      <w:r w:rsidR="00442ECA" w:rsidRPr="00443C98">
        <w:rPr>
          <w:rFonts w:ascii="Times New Roman" w:hAnsi="Times New Roman" w:cs="Times New Roman"/>
          <w:sz w:val="24"/>
        </w:rPr>
        <w:t xml:space="preserve"> as well as their lengths and designs.</w:t>
      </w:r>
      <w:r>
        <w:rPr>
          <w:rStyle w:val="FootnoteReference"/>
          <w:rFonts w:ascii="Times New Roman" w:hAnsi="Times New Roman" w:cs="Times New Roman"/>
          <w:sz w:val="24"/>
        </w:rPr>
        <w:footnoteReference w:id="223"/>
      </w:r>
      <w:r w:rsidR="00442ECA" w:rsidRPr="00443C98">
        <w:rPr>
          <w:rFonts w:ascii="Times New Roman" w:hAnsi="Times New Roman" w:cs="Times New Roman"/>
          <w:sz w:val="24"/>
        </w:rPr>
        <w:t xml:space="preserve"> Each spearhead is over one metres long with hea</w:t>
      </w:r>
      <w:r w:rsidR="00E63961">
        <w:rPr>
          <w:rFonts w:ascii="Times New Roman" w:hAnsi="Times New Roman" w:cs="Times New Roman"/>
          <w:sz w:val="24"/>
        </w:rPr>
        <w:t>ds as long as the shaft</w:t>
      </w:r>
      <w:r w:rsidR="00442ECA" w:rsidRPr="00443C98">
        <w:rPr>
          <w:rFonts w:ascii="Times New Roman" w:hAnsi="Times New Roman" w:cs="Times New Roman"/>
          <w:sz w:val="24"/>
        </w:rPr>
        <w:t>.</w:t>
      </w:r>
      <w:r>
        <w:rPr>
          <w:rStyle w:val="FootnoteReference"/>
          <w:rFonts w:ascii="Times New Roman" w:hAnsi="Times New Roman" w:cs="Times New Roman"/>
          <w:sz w:val="24"/>
        </w:rPr>
        <w:footnoteReference w:id="224"/>
      </w:r>
      <w:r w:rsidR="00442ECA" w:rsidRPr="00443C98">
        <w:rPr>
          <w:rFonts w:ascii="Times New Roman" w:hAnsi="Times New Roman" w:cs="Times New Roman"/>
          <w:sz w:val="24"/>
        </w:rPr>
        <w:t xml:space="preserve"> However, one head is described to have half its length </w:t>
      </w:r>
      <w:r w:rsidR="009739DC" w:rsidRPr="00443C98">
        <w:rPr>
          <w:rFonts w:ascii="Times New Roman" w:hAnsi="Times New Roman" w:cs="Times New Roman"/>
          <w:sz w:val="24"/>
        </w:rPr>
        <w:t>buried in the</w:t>
      </w:r>
      <w:r w:rsidR="00694767">
        <w:rPr>
          <w:rFonts w:ascii="Times New Roman" w:hAnsi="Times New Roman" w:cs="Times New Roman"/>
          <w:sz w:val="24"/>
        </w:rPr>
        <w:t xml:space="preserve"> </w:t>
      </w:r>
      <w:r w:rsidR="009739DC" w:rsidRPr="00443C98">
        <w:rPr>
          <w:rFonts w:ascii="Times New Roman" w:hAnsi="Times New Roman" w:cs="Times New Roman"/>
          <w:sz w:val="24"/>
        </w:rPr>
        <w:t>wooden shaft.</w:t>
      </w:r>
      <w:r w:rsidR="00B1660A">
        <w:rPr>
          <w:rStyle w:val="FootnoteReference"/>
          <w:rFonts w:ascii="Times New Roman" w:hAnsi="Times New Roman" w:cs="Times New Roman"/>
          <w:sz w:val="24"/>
        </w:rPr>
        <w:footnoteReference w:id="225"/>
      </w:r>
      <w:r w:rsidR="009739DC" w:rsidRPr="00443C98">
        <w:rPr>
          <w:rFonts w:ascii="Times New Roman" w:hAnsi="Times New Roman" w:cs="Times New Roman"/>
          <w:sz w:val="24"/>
        </w:rPr>
        <w:t xml:space="preserve"> </w:t>
      </w:r>
    </w:p>
    <w:p w14:paraId="7AC15E53" w14:textId="77777777" w:rsidR="002318BF" w:rsidRDefault="00694767" w:rsidP="002318BF">
      <w:pPr>
        <w:keepNext/>
        <w:spacing w:line="360" w:lineRule="auto"/>
      </w:pPr>
      <w:r>
        <w:rPr>
          <w:rFonts w:ascii="Times New Roman" w:hAnsi="Times New Roman" w:cs="Times New Roman"/>
          <w:noProof/>
          <w:sz w:val="24"/>
          <w:lang w:eastAsia="en-GB"/>
        </w:rPr>
        <w:drawing>
          <wp:inline distT="0" distB="0" distL="0" distR="0" wp14:anchorId="352678E3" wp14:editId="1D6E1C33">
            <wp:extent cx="2647950" cy="1724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png"/>
                    <pic:cNvPicPr/>
                  </pic:nvPicPr>
                  <pic:blipFill>
                    <a:blip r:embed="rId16">
                      <a:extLst>
                        <a:ext uri="{28A0092B-C50C-407E-A947-70E740481C1C}">
                          <a14:useLocalDpi xmlns:a14="http://schemas.microsoft.com/office/drawing/2010/main" val="0"/>
                        </a:ext>
                      </a:extLst>
                    </a:blip>
                    <a:stretch>
                      <a:fillRect/>
                    </a:stretch>
                  </pic:blipFill>
                  <pic:spPr>
                    <a:xfrm>
                      <a:off x="0" y="0"/>
                      <a:ext cx="2647950" cy="1724025"/>
                    </a:xfrm>
                    <a:prstGeom prst="rect">
                      <a:avLst/>
                    </a:prstGeom>
                  </pic:spPr>
                </pic:pic>
              </a:graphicData>
            </a:graphic>
          </wp:inline>
        </w:drawing>
      </w:r>
    </w:p>
    <w:p w14:paraId="454F1E1E" w14:textId="76CEA7F6" w:rsidR="00694767" w:rsidRPr="002318BF" w:rsidRDefault="002318BF" w:rsidP="002318BF">
      <w:pPr>
        <w:pStyle w:val="Caption"/>
      </w:pPr>
      <w:r>
        <w:t xml:space="preserve">Pilum Javelin head and Rivets </w:t>
      </w:r>
      <w:r w:rsidR="006D2CC8">
        <w:rPr>
          <w:rStyle w:val="FootnoteReference"/>
          <w:rFonts w:ascii="Times New Roman" w:hAnsi="Times New Roman" w:cs="Times New Roman"/>
          <w:sz w:val="24"/>
        </w:rPr>
        <w:footnoteReference w:id="226"/>
      </w:r>
    </w:p>
    <w:p w14:paraId="4B421CDB" w14:textId="34DB49A6" w:rsidR="00933CF7" w:rsidRPr="00443C98" w:rsidRDefault="00BF006C" w:rsidP="00554BB1">
      <w:pPr>
        <w:spacing w:line="360" w:lineRule="auto"/>
        <w:rPr>
          <w:rFonts w:ascii="Times New Roman" w:hAnsi="Times New Roman" w:cs="Times New Roman"/>
          <w:sz w:val="24"/>
        </w:rPr>
      </w:pPr>
      <w:r w:rsidRPr="00443C98">
        <w:rPr>
          <w:rFonts w:ascii="Times New Roman" w:hAnsi="Times New Roman" w:cs="Times New Roman"/>
          <w:sz w:val="24"/>
        </w:rPr>
        <w:t>From contemporary sources</w:t>
      </w:r>
      <w:r w:rsidR="004E2B4D" w:rsidRPr="00443C98">
        <w:rPr>
          <w:rFonts w:ascii="Times New Roman" w:hAnsi="Times New Roman" w:cs="Times New Roman"/>
          <w:sz w:val="24"/>
        </w:rPr>
        <w:t xml:space="preserve"> as well as archaeological discoveries, a description of the Pilum can be established as well as its effect on the battlefield.</w:t>
      </w:r>
      <w:r w:rsidR="009739DC" w:rsidRPr="00443C98">
        <w:rPr>
          <w:rFonts w:ascii="Times New Roman" w:hAnsi="Times New Roman" w:cs="Times New Roman"/>
          <w:sz w:val="24"/>
        </w:rPr>
        <w:t xml:space="preserve"> Polybius describes the head as being riveted in place.</w:t>
      </w:r>
      <w:r>
        <w:rPr>
          <w:rStyle w:val="FootnoteReference"/>
          <w:rFonts w:ascii="Times New Roman" w:hAnsi="Times New Roman" w:cs="Times New Roman"/>
          <w:sz w:val="24"/>
        </w:rPr>
        <w:footnoteReference w:id="227"/>
      </w:r>
      <w:r w:rsidR="009739DC" w:rsidRPr="00443C98">
        <w:rPr>
          <w:rFonts w:ascii="Times New Roman" w:hAnsi="Times New Roman" w:cs="Times New Roman"/>
          <w:sz w:val="24"/>
        </w:rPr>
        <w:t xml:space="preserve"> </w:t>
      </w:r>
      <w:r w:rsidR="0081055D">
        <w:rPr>
          <w:rFonts w:ascii="Times New Roman" w:hAnsi="Times New Roman" w:cs="Times New Roman"/>
          <w:sz w:val="24"/>
        </w:rPr>
        <w:t>Keppie states that in order to ensure that the Pilum could not be thrown back or dislodged, a new design feature was implemented</w:t>
      </w:r>
      <w:r w:rsidR="00211780" w:rsidRPr="00443C98">
        <w:rPr>
          <w:rFonts w:ascii="Times New Roman" w:hAnsi="Times New Roman" w:cs="Times New Roman"/>
          <w:sz w:val="24"/>
        </w:rPr>
        <w:t>.</w:t>
      </w:r>
      <w:r>
        <w:rPr>
          <w:rStyle w:val="FootnoteReference"/>
          <w:rFonts w:ascii="Times New Roman" w:hAnsi="Times New Roman" w:cs="Times New Roman"/>
          <w:sz w:val="24"/>
        </w:rPr>
        <w:footnoteReference w:id="228"/>
      </w:r>
      <w:r w:rsidR="00211780" w:rsidRPr="00443C98">
        <w:rPr>
          <w:rFonts w:ascii="Times New Roman" w:hAnsi="Times New Roman" w:cs="Times New Roman"/>
          <w:sz w:val="24"/>
        </w:rPr>
        <w:t xml:space="preserve"> </w:t>
      </w:r>
      <w:r w:rsidR="009602F1" w:rsidRPr="00443C98">
        <w:rPr>
          <w:rFonts w:ascii="Times New Roman" w:hAnsi="Times New Roman" w:cs="Times New Roman"/>
          <w:sz w:val="24"/>
        </w:rPr>
        <w:t xml:space="preserve">The new design ensured that the javelin would </w:t>
      </w:r>
      <w:r w:rsidR="00EA6F08">
        <w:rPr>
          <w:rFonts w:ascii="Times New Roman" w:hAnsi="Times New Roman" w:cs="Times New Roman"/>
          <w:sz w:val="24"/>
        </w:rPr>
        <w:t>snap</w:t>
      </w:r>
      <w:r w:rsidR="009602F1" w:rsidRPr="00443C98">
        <w:rPr>
          <w:rFonts w:ascii="Times New Roman" w:hAnsi="Times New Roman" w:cs="Times New Roman"/>
          <w:sz w:val="24"/>
        </w:rPr>
        <w:t xml:space="preserve"> when it slammed into an enemy shield.</w:t>
      </w:r>
      <w:r>
        <w:rPr>
          <w:rStyle w:val="FootnoteReference"/>
          <w:rFonts w:ascii="Times New Roman" w:hAnsi="Times New Roman" w:cs="Times New Roman"/>
          <w:sz w:val="24"/>
        </w:rPr>
        <w:footnoteReference w:id="229"/>
      </w:r>
      <w:r w:rsidR="009602F1" w:rsidRPr="00443C98">
        <w:rPr>
          <w:rFonts w:ascii="Times New Roman" w:hAnsi="Times New Roman" w:cs="Times New Roman"/>
          <w:sz w:val="24"/>
        </w:rPr>
        <w:t xml:space="preserve"> General Gaius Marius introduced </w:t>
      </w:r>
      <w:r w:rsidR="0081055D">
        <w:rPr>
          <w:rFonts w:ascii="Times New Roman" w:hAnsi="Times New Roman" w:cs="Times New Roman"/>
          <w:sz w:val="24"/>
        </w:rPr>
        <w:t xml:space="preserve">this </w:t>
      </w:r>
      <w:r w:rsidR="00657524" w:rsidRPr="00443C98">
        <w:rPr>
          <w:rFonts w:ascii="Times New Roman" w:hAnsi="Times New Roman" w:cs="Times New Roman"/>
          <w:sz w:val="24"/>
        </w:rPr>
        <w:t xml:space="preserve">feature, </w:t>
      </w:r>
      <w:r w:rsidR="009602F1" w:rsidRPr="00443C98">
        <w:rPr>
          <w:rFonts w:ascii="Times New Roman" w:hAnsi="Times New Roman" w:cs="Times New Roman"/>
          <w:sz w:val="24"/>
        </w:rPr>
        <w:t xml:space="preserve">Marius added feature was to replace the two rivets with </w:t>
      </w:r>
      <w:r w:rsidR="00811630" w:rsidRPr="00443C98">
        <w:rPr>
          <w:rFonts w:ascii="Times New Roman" w:hAnsi="Times New Roman" w:cs="Times New Roman"/>
          <w:sz w:val="24"/>
        </w:rPr>
        <w:t>a wooden peg.</w:t>
      </w:r>
      <w:r>
        <w:rPr>
          <w:rStyle w:val="FootnoteReference"/>
          <w:rFonts w:ascii="Times New Roman" w:hAnsi="Times New Roman" w:cs="Times New Roman"/>
          <w:sz w:val="24"/>
        </w:rPr>
        <w:footnoteReference w:id="230"/>
      </w:r>
      <w:r w:rsidR="00811630" w:rsidRPr="00443C98">
        <w:rPr>
          <w:rFonts w:ascii="Times New Roman" w:hAnsi="Times New Roman" w:cs="Times New Roman"/>
          <w:sz w:val="24"/>
        </w:rPr>
        <w:t xml:space="preserve"> This new addition </w:t>
      </w:r>
      <w:r w:rsidR="00E63961">
        <w:rPr>
          <w:rFonts w:ascii="Times New Roman" w:hAnsi="Times New Roman" w:cs="Times New Roman"/>
          <w:sz w:val="24"/>
        </w:rPr>
        <w:t>made the javelin snap and disable the enemy shield</w:t>
      </w:r>
      <w:r w:rsidR="00345340" w:rsidRPr="00443C98">
        <w:rPr>
          <w:rFonts w:ascii="Times New Roman" w:hAnsi="Times New Roman" w:cs="Times New Roman"/>
          <w:sz w:val="24"/>
        </w:rPr>
        <w:t>.</w:t>
      </w:r>
      <w:r>
        <w:rPr>
          <w:rStyle w:val="FootnoteReference"/>
          <w:rFonts w:ascii="Times New Roman" w:hAnsi="Times New Roman" w:cs="Times New Roman"/>
          <w:sz w:val="24"/>
        </w:rPr>
        <w:footnoteReference w:id="231"/>
      </w:r>
      <w:r w:rsidR="00345340" w:rsidRPr="00443C98">
        <w:rPr>
          <w:rFonts w:ascii="Times New Roman" w:hAnsi="Times New Roman" w:cs="Times New Roman"/>
          <w:sz w:val="24"/>
        </w:rPr>
        <w:t xml:space="preserve"> This made the opponent </w:t>
      </w:r>
      <w:r w:rsidR="004F591E">
        <w:rPr>
          <w:rFonts w:ascii="Times New Roman" w:hAnsi="Times New Roman" w:cs="Times New Roman"/>
          <w:sz w:val="24"/>
        </w:rPr>
        <w:t>more vulnerable</w:t>
      </w:r>
      <w:r w:rsidR="00345340" w:rsidRPr="00443C98">
        <w:rPr>
          <w:rFonts w:ascii="Times New Roman" w:hAnsi="Times New Roman" w:cs="Times New Roman"/>
          <w:sz w:val="24"/>
        </w:rPr>
        <w:t>.</w:t>
      </w:r>
      <w:r>
        <w:rPr>
          <w:rStyle w:val="FootnoteReference"/>
          <w:rFonts w:ascii="Times New Roman" w:hAnsi="Times New Roman" w:cs="Times New Roman"/>
          <w:sz w:val="24"/>
        </w:rPr>
        <w:footnoteReference w:id="232"/>
      </w:r>
      <w:r w:rsidR="00345340" w:rsidRPr="00443C98">
        <w:rPr>
          <w:rFonts w:ascii="Times New Roman" w:hAnsi="Times New Roman" w:cs="Times New Roman"/>
          <w:sz w:val="24"/>
        </w:rPr>
        <w:t xml:space="preserve"> </w:t>
      </w:r>
    </w:p>
    <w:p w14:paraId="154E79DC" w14:textId="65661132" w:rsidR="00B20DAB" w:rsidRPr="00443C98" w:rsidRDefault="00BF006C" w:rsidP="00554BB1">
      <w:pPr>
        <w:spacing w:line="360" w:lineRule="auto"/>
        <w:rPr>
          <w:rFonts w:ascii="Times New Roman" w:hAnsi="Times New Roman" w:cs="Times New Roman"/>
          <w:sz w:val="24"/>
        </w:rPr>
      </w:pPr>
      <w:r w:rsidRPr="00443C98">
        <w:rPr>
          <w:rFonts w:ascii="Times New Roman" w:hAnsi="Times New Roman" w:cs="Times New Roman"/>
          <w:sz w:val="24"/>
        </w:rPr>
        <w:t xml:space="preserve">Certain archaeological discoveries can corroborate these </w:t>
      </w:r>
      <w:r w:rsidR="006329BF" w:rsidRPr="00443C98">
        <w:rPr>
          <w:rFonts w:ascii="Times New Roman" w:hAnsi="Times New Roman" w:cs="Times New Roman"/>
          <w:sz w:val="24"/>
        </w:rPr>
        <w:t xml:space="preserve">ancient </w:t>
      </w:r>
      <w:r w:rsidRPr="00443C98">
        <w:rPr>
          <w:rFonts w:ascii="Times New Roman" w:hAnsi="Times New Roman" w:cs="Times New Roman"/>
          <w:sz w:val="24"/>
        </w:rPr>
        <w:t>sources on the description of the Pilum javelin</w:t>
      </w:r>
      <w:r w:rsidR="006329BF" w:rsidRPr="00443C98">
        <w:rPr>
          <w:rFonts w:ascii="Times New Roman" w:hAnsi="Times New Roman" w:cs="Times New Roman"/>
          <w:sz w:val="24"/>
        </w:rPr>
        <w:t>s design and appearance</w:t>
      </w:r>
      <w:r w:rsidRPr="00443C98">
        <w:rPr>
          <w:rFonts w:ascii="Times New Roman" w:hAnsi="Times New Roman" w:cs="Times New Roman"/>
          <w:sz w:val="24"/>
        </w:rPr>
        <w:t xml:space="preserve">. For example, </w:t>
      </w:r>
      <w:r w:rsidR="009A0A21" w:rsidRPr="00443C98">
        <w:rPr>
          <w:rFonts w:ascii="Times New Roman" w:hAnsi="Times New Roman" w:cs="Times New Roman"/>
          <w:sz w:val="24"/>
        </w:rPr>
        <w:t xml:space="preserve">an archaeological excavation at the site of Entremont discovered a socketed Pilum point which dated from one </w:t>
      </w:r>
      <w:r w:rsidR="008D4B79" w:rsidRPr="00443C98">
        <w:rPr>
          <w:rFonts w:ascii="Times New Roman" w:hAnsi="Times New Roman" w:cs="Times New Roman"/>
          <w:sz w:val="24"/>
        </w:rPr>
        <w:t>twenty-three</w:t>
      </w:r>
      <w:r w:rsidR="009A0A21" w:rsidRPr="00443C98">
        <w:rPr>
          <w:rFonts w:ascii="Times New Roman" w:hAnsi="Times New Roman" w:cs="Times New Roman"/>
          <w:sz w:val="24"/>
        </w:rPr>
        <w:t xml:space="preserve"> </w:t>
      </w:r>
      <w:r w:rsidR="009A0A21" w:rsidRPr="00443C98">
        <w:rPr>
          <w:rFonts w:ascii="Times New Roman" w:hAnsi="Times New Roman" w:cs="Times New Roman"/>
          <w:sz w:val="24"/>
        </w:rPr>
        <w:lastRenderedPageBreak/>
        <w:t>BC.</w:t>
      </w:r>
      <w:r>
        <w:rPr>
          <w:rStyle w:val="FootnoteReference"/>
          <w:rFonts w:ascii="Times New Roman" w:hAnsi="Times New Roman" w:cs="Times New Roman"/>
          <w:sz w:val="24"/>
        </w:rPr>
        <w:footnoteReference w:id="233"/>
      </w:r>
      <w:r w:rsidR="009A0A21" w:rsidRPr="00443C98">
        <w:rPr>
          <w:rFonts w:ascii="Times New Roman" w:hAnsi="Times New Roman" w:cs="Times New Roman"/>
          <w:sz w:val="24"/>
        </w:rPr>
        <w:t xml:space="preserve"> However, over time the length of the Pilum head seems to have periodically increased</w:t>
      </w:r>
      <w:r w:rsidR="002C5424" w:rsidRPr="00443C98">
        <w:rPr>
          <w:rFonts w:ascii="Times New Roman" w:hAnsi="Times New Roman" w:cs="Times New Roman"/>
          <w:sz w:val="24"/>
        </w:rPr>
        <w:t>.</w:t>
      </w:r>
      <w:r>
        <w:rPr>
          <w:rStyle w:val="FootnoteReference"/>
          <w:rFonts w:ascii="Times New Roman" w:hAnsi="Times New Roman" w:cs="Times New Roman"/>
          <w:sz w:val="24"/>
        </w:rPr>
        <w:footnoteReference w:id="234"/>
      </w:r>
      <w:r w:rsidR="002C5424" w:rsidRPr="00443C98">
        <w:rPr>
          <w:rFonts w:ascii="Times New Roman" w:hAnsi="Times New Roman" w:cs="Times New Roman"/>
          <w:sz w:val="24"/>
        </w:rPr>
        <w:t xml:space="preserve"> </w:t>
      </w:r>
      <w:r w:rsidR="008D4B79" w:rsidRPr="00443C98">
        <w:rPr>
          <w:rFonts w:ascii="Times New Roman" w:hAnsi="Times New Roman" w:cs="Times New Roman"/>
          <w:sz w:val="24"/>
        </w:rPr>
        <w:t xml:space="preserve">One </w:t>
      </w:r>
      <w:r w:rsidR="0018442D" w:rsidRPr="00443C98">
        <w:rPr>
          <w:rFonts w:ascii="Times New Roman" w:hAnsi="Times New Roman" w:cs="Times New Roman"/>
          <w:sz w:val="24"/>
        </w:rPr>
        <w:t>discovered Pilum also from Entremont measures up to seventy right centimetres.</w:t>
      </w:r>
      <w:r>
        <w:rPr>
          <w:rStyle w:val="FootnoteReference"/>
          <w:rFonts w:ascii="Times New Roman" w:hAnsi="Times New Roman" w:cs="Times New Roman"/>
          <w:sz w:val="24"/>
        </w:rPr>
        <w:footnoteReference w:id="235"/>
      </w:r>
      <w:r w:rsidR="0018442D" w:rsidRPr="00443C98">
        <w:rPr>
          <w:rFonts w:ascii="Times New Roman" w:hAnsi="Times New Roman" w:cs="Times New Roman"/>
          <w:sz w:val="24"/>
        </w:rPr>
        <w:t xml:space="preserve"> Another Pilum head which was discovered at the site of </w:t>
      </w:r>
      <w:r w:rsidR="00F20573" w:rsidRPr="00443C98">
        <w:rPr>
          <w:rFonts w:ascii="Times New Roman" w:hAnsi="Times New Roman" w:cs="Times New Roman"/>
          <w:sz w:val="24"/>
        </w:rPr>
        <w:t xml:space="preserve">Numance </w:t>
      </w:r>
      <w:r w:rsidR="002C0684" w:rsidRPr="00443C98">
        <w:rPr>
          <w:rFonts w:ascii="Times New Roman" w:hAnsi="Times New Roman" w:cs="Times New Roman"/>
          <w:sz w:val="24"/>
        </w:rPr>
        <w:t>measured up to ninety-five centimetres long.</w:t>
      </w:r>
      <w:r>
        <w:rPr>
          <w:rStyle w:val="FootnoteReference"/>
          <w:rFonts w:ascii="Times New Roman" w:hAnsi="Times New Roman" w:cs="Times New Roman"/>
          <w:sz w:val="24"/>
        </w:rPr>
        <w:footnoteReference w:id="236"/>
      </w:r>
      <w:r w:rsidR="002C0684" w:rsidRPr="00443C98">
        <w:rPr>
          <w:rFonts w:ascii="Times New Roman" w:hAnsi="Times New Roman" w:cs="Times New Roman"/>
          <w:sz w:val="24"/>
        </w:rPr>
        <w:t xml:space="preserve"> Other examples from</w:t>
      </w:r>
      <w:r w:rsidR="005A2B52" w:rsidRPr="00443C98">
        <w:rPr>
          <w:rFonts w:ascii="Times New Roman" w:hAnsi="Times New Roman" w:cs="Times New Roman"/>
          <w:sz w:val="24"/>
        </w:rPr>
        <w:t xml:space="preserve"> archaeologically excavated</w:t>
      </w:r>
      <w:r w:rsidR="002C0684" w:rsidRPr="00443C98">
        <w:rPr>
          <w:rFonts w:ascii="Times New Roman" w:hAnsi="Times New Roman" w:cs="Times New Roman"/>
          <w:sz w:val="24"/>
        </w:rPr>
        <w:t xml:space="preserve"> </w:t>
      </w:r>
      <w:r w:rsidR="005A2B52" w:rsidRPr="00443C98">
        <w:rPr>
          <w:rFonts w:ascii="Times New Roman" w:hAnsi="Times New Roman" w:cs="Times New Roman"/>
          <w:sz w:val="24"/>
        </w:rPr>
        <w:t>sites at Alesia and Saone were found to measure over a metre in length.</w:t>
      </w:r>
      <w:r>
        <w:rPr>
          <w:rStyle w:val="FootnoteReference"/>
          <w:rFonts w:ascii="Times New Roman" w:hAnsi="Times New Roman" w:cs="Times New Roman"/>
          <w:sz w:val="24"/>
        </w:rPr>
        <w:footnoteReference w:id="237"/>
      </w:r>
      <w:r w:rsidR="005A2B52" w:rsidRPr="00443C98">
        <w:rPr>
          <w:rFonts w:ascii="Times New Roman" w:hAnsi="Times New Roman" w:cs="Times New Roman"/>
          <w:sz w:val="24"/>
        </w:rPr>
        <w:t xml:space="preserve"> </w:t>
      </w:r>
    </w:p>
    <w:p w14:paraId="44F1F024" w14:textId="10966ACD" w:rsidR="00836DF0" w:rsidRDefault="00BF006C" w:rsidP="00554BB1">
      <w:pPr>
        <w:spacing w:line="360" w:lineRule="auto"/>
        <w:rPr>
          <w:rFonts w:ascii="Times New Roman" w:hAnsi="Times New Roman" w:cs="Times New Roman"/>
          <w:sz w:val="24"/>
        </w:rPr>
      </w:pPr>
      <w:r w:rsidRPr="00443C98">
        <w:rPr>
          <w:rFonts w:ascii="Times New Roman" w:hAnsi="Times New Roman" w:cs="Times New Roman"/>
          <w:sz w:val="24"/>
        </w:rPr>
        <w:t xml:space="preserve">When discussing the uses of the Pilum javelin, </w:t>
      </w:r>
      <w:r w:rsidR="00946FDA" w:rsidRPr="00443C98">
        <w:rPr>
          <w:rFonts w:ascii="Times New Roman" w:hAnsi="Times New Roman" w:cs="Times New Roman"/>
          <w:sz w:val="24"/>
        </w:rPr>
        <w:t>the design is a major indication of its capabilities. The Pilum javelin was used in massed volleys against enemy formations.</w:t>
      </w:r>
      <w:r>
        <w:rPr>
          <w:rStyle w:val="FootnoteReference"/>
          <w:rFonts w:ascii="Times New Roman" w:hAnsi="Times New Roman" w:cs="Times New Roman"/>
          <w:sz w:val="24"/>
        </w:rPr>
        <w:footnoteReference w:id="238"/>
      </w:r>
      <w:r w:rsidR="00DD2BE9" w:rsidRPr="00443C98">
        <w:rPr>
          <w:rFonts w:ascii="Times New Roman" w:hAnsi="Times New Roman" w:cs="Times New Roman"/>
          <w:sz w:val="24"/>
        </w:rPr>
        <w:t xml:space="preserve"> The </w:t>
      </w:r>
      <w:r w:rsidR="00DE7DCA">
        <w:rPr>
          <w:rFonts w:ascii="Times New Roman" w:hAnsi="Times New Roman" w:cs="Times New Roman"/>
          <w:sz w:val="24"/>
        </w:rPr>
        <w:t>t</w:t>
      </w:r>
      <w:r w:rsidR="00DD2BE9" w:rsidRPr="00443C98">
        <w:rPr>
          <w:rFonts w:ascii="Times New Roman" w:hAnsi="Times New Roman" w:cs="Times New Roman"/>
          <w:sz w:val="24"/>
        </w:rPr>
        <w:t>hi</w:t>
      </w:r>
      <w:r w:rsidR="00DE7DCA">
        <w:rPr>
          <w:rFonts w:ascii="Times New Roman" w:hAnsi="Times New Roman" w:cs="Times New Roman"/>
          <w:sz w:val="24"/>
        </w:rPr>
        <w:t xml:space="preserve">n </w:t>
      </w:r>
      <w:r w:rsidR="00DD2BE9" w:rsidRPr="00443C98">
        <w:rPr>
          <w:rFonts w:ascii="Times New Roman" w:hAnsi="Times New Roman" w:cs="Times New Roman"/>
          <w:sz w:val="24"/>
        </w:rPr>
        <w:t xml:space="preserve">head ensured that when it punched through an </w:t>
      </w:r>
      <w:r w:rsidR="00F077D7" w:rsidRPr="00443C98">
        <w:rPr>
          <w:rFonts w:ascii="Times New Roman" w:hAnsi="Times New Roman" w:cs="Times New Roman"/>
          <w:sz w:val="24"/>
        </w:rPr>
        <w:t>enemy’s</w:t>
      </w:r>
      <w:r w:rsidR="00DD2BE9" w:rsidRPr="00443C98">
        <w:rPr>
          <w:rFonts w:ascii="Times New Roman" w:hAnsi="Times New Roman" w:cs="Times New Roman"/>
          <w:sz w:val="24"/>
        </w:rPr>
        <w:t xml:space="preserve"> shield, it</w:t>
      </w:r>
      <w:r w:rsidR="00F077D7" w:rsidRPr="00443C98">
        <w:rPr>
          <w:rFonts w:ascii="Times New Roman" w:hAnsi="Times New Roman" w:cs="Times New Roman"/>
          <w:sz w:val="24"/>
        </w:rPr>
        <w:t xml:space="preserve"> would</w:t>
      </w:r>
      <w:r w:rsidR="00DD2BE9" w:rsidRPr="00443C98">
        <w:rPr>
          <w:rFonts w:ascii="Times New Roman" w:hAnsi="Times New Roman" w:cs="Times New Roman"/>
          <w:sz w:val="24"/>
        </w:rPr>
        <w:t xml:space="preserve"> ben</w:t>
      </w:r>
      <w:r w:rsidR="00F077D7" w:rsidRPr="00443C98">
        <w:rPr>
          <w:rFonts w:ascii="Times New Roman" w:hAnsi="Times New Roman" w:cs="Times New Roman"/>
          <w:sz w:val="24"/>
        </w:rPr>
        <w:t>d.</w:t>
      </w:r>
      <w:r>
        <w:rPr>
          <w:rStyle w:val="FootnoteReference"/>
          <w:rFonts w:ascii="Times New Roman" w:hAnsi="Times New Roman" w:cs="Times New Roman"/>
          <w:sz w:val="24"/>
        </w:rPr>
        <w:footnoteReference w:id="239"/>
      </w:r>
      <w:r w:rsidR="00F077D7" w:rsidRPr="00443C98">
        <w:rPr>
          <w:rFonts w:ascii="Times New Roman" w:hAnsi="Times New Roman" w:cs="Times New Roman"/>
          <w:sz w:val="24"/>
        </w:rPr>
        <w:t xml:space="preserve"> This would</w:t>
      </w:r>
      <w:r w:rsidR="00DD2BE9" w:rsidRPr="00443C98">
        <w:rPr>
          <w:rFonts w:ascii="Times New Roman" w:hAnsi="Times New Roman" w:cs="Times New Roman"/>
          <w:sz w:val="24"/>
        </w:rPr>
        <w:t xml:space="preserve"> render the shield useless</w:t>
      </w:r>
      <w:r w:rsidR="00F077D7" w:rsidRPr="00443C98">
        <w:rPr>
          <w:rFonts w:ascii="Times New Roman" w:hAnsi="Times New Roman" w:cs="Times New Roman"/>
          <w:sz w:val="24"/>
        </w:rPr>
        <w:t xml:space="preserve"> and the enemy vul</w:t>
      </w:r>
      <w:r w:rsidR="00941516">
        <w:rPr>
          <w:rFonts w:ascii="Times New Roman" w:hAnsi="Times New Roman" w:cs="Times New Roman"/>
          <w:sz w:val="24"/>
        </w:rPr>
        <w:t>nerable</w:t>
      </w:r>
      <w:r w:rsidR="00DD2BE9" w:rsidRPr="00443C98">
        <w:rPr>
          <w:rFonts w:ascii="Times New Roman" w:hAnsi="Times New Roman" w:cs="Times New Roman"/>
          <w:sz w:val="24"/>
        </w:rPr>
        <w:t>.</w:t>
      </w:r>
      <w:r>
        <w:rPr>
          <w:rStyle w:val="FootnoteReference"/>
          <w:rFonts w:ascii="Times New Roman" w:hAnsi="Times New Roman" w:cs="Times New Roman"/>
          <w:sz w:val="24"/>
        </w:rPr>
        <w:footnoteReference w:id="240"/>
      </w:r>
      <w:r w:rsidR="00DD2BE9" w:rsidRPr="00443C98">
        <w:rPr>
          <w:rFonts w:ascii="Times New Roman" w:hAnsi="Times New Roman" w:cs="Times New Roman"/>
          <w:sz w:val="24"/>
        </w:rPr>
        <w:t xml:space="preserve"> </w:t>
      </w:r>
    </w:p>
    <w:p w14:paraId="0EAF2457" w14:textId="5804A31A" w:rsidR="00F2121F" w:rsidRPr="00443C98" w:rsidRDefault="00941516" w:rsidP="00554BB1">
      <w:pPr>
        <w:spacing w:line="360" w:lineRule="auto"/>
        <w:rPr>
          <w:rFonts w:ascii="Times New Roman" w:hAnsi="Times New Roman" w:cs="Times New Roman"/>
          <w:sz w:val="24"/>
        </w:rPr>
      </w:pPr>
      <w:r>
        <w:rPr>
          <w:rFonts w:ascii="Times New Roman" w:hAnsi="Times New Roman" w:cs="Times New Roman"/>
          <w:sz w:val="24"/>
        </w:rPr>
        <w:t>This</w:t>
      </w:r>
      <w:r w:rsidR="00407ED0" w:rsidRPr="00443C98">
        <w:rPr>
          <w:rFonts w:ascii="Times New Roman" w:hAnsi="Times New Roman" w:cs="Times New Roman"/>
          <w:sz w:val="24"/>
        </w:rPr>
        <w:t xml:space="preserve"> can be seen in the battle of </w:t>
      </w:r>
      <w:r w:rsidR="0055466E" w:rsidRPr="00443C98">
        <w:rPr>
          <w:rFonts w:ascii="Times New Roman" w:hAnsi="Times New Roman" w:cs="Times New Roman"/>
          <w:sz w:val="24"/>
        </w:rPr>
        <w:t>Bibracte</w:t>
      </w:r>
      <w:r w:rsidR="00933459"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241"/>
      </w:r>
      <w:r w:rsidR="00933459" w:rsidRPr="00443C98">
        <w:rPr>
          <w:rFonts w:ascii="Times New Roman" w:hAnsi="Times New Roman" w:cs="Times New Roman"/>
          <w:sz w:val="24"/>
        </w:rPr>
        <w:t xml:space="preserve"> </w:t>
      </w:r>
      <w:r w:rsidR="00DC0031" w:rsidRPr="00443C98">
        <w:rPr>
          <w:rFonts w:ascii="Times New Roman" w:hAnsi="Times New Roman" w:cs="Times New Roman"/>
          <w:sz w:val="24"/>
        </w:rPr>
        <w:t>The description demonstrates the effect of a volley of Pilum javelins on their enemies.</w:t>
      </w:r>
      <w:r w:rsidR="00BF006C">
        <w:rPr>
          <w:rStyle w:val="FootnoteReference"/>
          <w:rFonts w:ascii="Times New Roman" w:hAnsi="Times New Roman" w:cs="Times New Roman"/>
          <w:sz w:val="24"/>
        </w:rPr>
        <w:footnoteReference w:id="242"/>
      </w:r>
      <w:r w:rsidR="00DC0031" w:rsidRPr="00443C98">
        <w:rPr>
          <w:rFonts w:ascii="Times New Roman" w:hAnsi="Times New Roman" w:cs="Times New Roman"/>
          <w:sz w:val="24"/>
        </w:rPr>
        <w:t xml:space="preserve"> </w:t>
      </w:r>
      <w:r w:rsidR="00611B1B" w:rsidRPr="00443C98">
        <w:rPr>
          <w:rFonts w:ascii="Times New Roman" w:hAnsi="Times New Roman" w:cs="Times New Roman"/>
          <w:sz w:val="24"/>
        </w:rPr>
        <w:t>T</w:t>
      </w:r>
      <w:r w:rsidR="00343829" w:rsidRPr="00443C98">
        <w:rPr>
          <w:rFonts w:ascii="Times New Roman" w:hAnsi="Times New Roman" w:cs="Times New Roman"/>
          <w:sz w:val="24"/>
        </w:rPr>
        <w:t>his event occurs in book one of Caesar’s Commentarii de Bello Gallico.</w:t>
      </w:r>
      <w:r w:rsidR="00BF006C">
        <w:rPr>
          <w:rStyle w:val="FootnoteReference"/>
          <w:rFonts w:ascii="Times New Roman" w:hAnsi="Times New Roman" w:cs="Times New Roman"/>
          <w:sz w:val="24"/>
        </w:rPr>
        <w:footnoteReference w:id="243"/>
      </w:r>
      <w:r w:rsidR="00343829" w:rsidRPr="00443C98">
        <w:rPr>
          <w:rFonts w:ascii="Times New Roman" w:hAnsi="Times New Roman" w:cs="Times New Roman"/>
          <w:sz w:val="24"/>
        </w:rPr>
        <w:t xml:space="preserve"> </w:t>
      </w:r>
      <w:r w:rsidR="009F0C7D" w:rsidRPr="00443C98">
        <w:rPr>
          <w:rFonts w:ascii="Times New Roman" w:hAnsi="Times New Roman" w:cs="Times New Roman"/>
          <w:sz w:val="24"/>
        </w:rPr>
        <w:t>The passage describing the effect of the Pilum javelin when used in mass volleys is as follows:</w:t>
      </w:r>
    </w:p>
    <w:p w14:paraId="47BE0E38" w14:textId="5CEF0E1F" w:rsidR="009F0C7D" w:rsidRPr="00443C98" w:rsidRDefault="00BF006C" w:rsidP="000A1C20">
      <w:pPr>
        <w:spacing w:line="240" w:lineRule="auto"/>
        <w:ind w:left="1134" w:right="1134"/>
        <w:jc w:val="center"/>
        <w:rPr>
          <w:rFonts w:ascii="Times New Roman" w:hAnsi="Times New Roman" w:cs="Times New Roman"/>
          <w:sz w:val="24"/>
        </w:rPr>
      </w:pPr>
      <w:r w:rsidRPr="00443C98">
        <w:rPr>
          <w:rFonts w:ascii="Times New Roman" w:hAnsi="Times New Roman" w:cs="Times New Roman"/>
          <w:sz w:val="24"/>
        </w:rPr>
        <w:t>His soldiers hurling their javelins from the higher ground, easily broke the enemy’s phalanx. That being dispersed, they made a charge on them with drawn swords. It was a great hinderance to the Gauls in fighting, that, when several of their bucklers had been by one stroke</w:t>
      </w:r>
      <w:r w:rsidR="00657887" w:rsidRPr="00443C98">
        <w:rPr>
          <w:rFonts w:ascii="Times New Roman" w:hAnsi="Times New Roman" w:cs="Times New Roman"/>
          <w:sz w:val="24"/>
        </w:rPr>
        <w:t xml:space="preserve"> of the javelins pierced through and pinned fast together, as the point of the iron had bent itself, they could neither pluck it out, nor, with their left hand entangled, fight with sufficient ease; so that many, after having long tossed their arm about, chose rather to cast away the Buckler from their hand, and to fight with their person unprotected.</w:t>
      </w:r>
      <w:r>
        <w:rPr>
          <w:rStyle w:val="FootnoteReference"/>
          <w:rFonts w:ascii="Times New Roman" w:hAnsi="Times New Roman" w:cs="Times New Roman"/>
          <w:sz w:val="24"/>
        </w:rPr>
        <w:footnoteReference w:id="244"/>
      </w:r>
    </w:p>
    <w:p w14:paraId="4501F999" w14:textId="7107EC64" w:rsidR="00694767" w:rsidRDefault="00BF006C" w:rsidP="002F31E0">
      <w:pPr>
        <w:spacing w:line="360" w:lineRule="auto"/>
        <w:rPr>
          <w:rFonts w:ascii="Times New Roman" w:hAnsi="Times New Roman" w:cs="Times New Roman"/>
          <w:sz w:val="24"/>
        </w:rPr>
      </w:pPr>
      <w:r w:rsidRPr="00443C98">
        <w:rPr>
          <w:rFonts w:ascii="Times New Roman" w:hAnsi="Times New Roman" w:cs="Times New Roman"/>
          <w:sz w:val="24"/>
        </w:rPr>
        <w:t>This passage from Gaius Julius Caesar’s Commentarii de Bello Gallico illustrates the function and effect of the Pilum javelin as seen in its design.</w:t>
      </w:r>
      <w:r w:rsidR="0008394C" w:rsidRPr="00443C98">
        <w:rPr>
          <w:rFonts w:ascii="Times New Roman" w:hAnsi="Times New Roman" w:cs="Times New Roman"/>
          <w:sz w:val="24"/>
        </w:rPr>
        <w:t xml:space="preserve"> The volley as described by Gaius Julius Caesar clearly states of the effect that the weapon has on enemy formations</w:t>
      </w:r>
      <w:r w:rsidR="00E41853" w:rsidRPr="00443C98">
        <w:rPr>
          <w:rFonts w:ascii="Times New Roman" w:hAnsi="Times New Roman" w:cs="Times New Roman"/>
          <w:sz w:val="24"/>
        </w:rPr>
        <w:t>.</w:t>
      </w:r>
      <w:r>
        <w:rPr>
          <w:rStyle w:val="FootnoteReference"/>
          <w:rFonts w:ascii="Times New Roman" w:hAnsi="Times New Roman" w:cs="Times New Roman"/>
          <w:sz w:val="24"/>
        </w:rPr>
        <w:footnoteReference w:id="245"/>
      </w:r>
      <w:r w:rsidR="00E41853" w:rsidRPr="00443C98">
        <w:rPr>
          <w:rFonts w:ascii="Times New Roman" w:hAnsi="Times New Roman" w:cs="Times New Roman"/>
          <w:sz w:val="24"/>
        </w:rPr>
        <w:t xml:space="preserve"> Gaius Marius introduction of the wooden peg into the </w:t>
      </w:r>
      <w:r w:rsidR="00C670CE" w:rsidRPr="00443C98">
        <w:rPr>
          <w:rFonts w:ascii="Times New Roman" w:hAnsi="Times New Roman" w:cs="Times New Roman"/>
          <w:sz w:val="24"/>
        </w:rPr>
        <w:t xml:space="preserve">head of the javelin clearly had a great </w:t>
      </w:r>
      <w:r w:rsidR="00C670CE" w:rsidRPr="00443C98">
        <w:rPr>
          <w:rFonts w:ascii="Times New Roman" w:hAnsi="Times New Roman" w:cs="Times New Roman"/>
          <w:sz w:val="24"/>
        </w:rPr>
        <w:lastRenderedPageBreak/>
        <w:t xml:space="preserve">effect </w:t>
      </w:r>
      <w:r w:rsidR="009D10BD" w:rsidRPr="00443C98">
        <w:rPr>
          <w:rFonts w:ascii="Times New Roman" w:hAnsi="Times New Roman" w:cs="Times New Roman"/>
          <w:sz w:val="24"/>
        </w:rPr>
        <w:t>on the battlefields of future Roman generals</w:t>
      </w:r>
      <w:r w:rsidR="00DA3B67" w:rsidRPr="00443C98">
        <w:rPr>
          <w:rFonts w:ascii="Times New Roman" w:hAnsi="Times New Roman" w:cs="Times New Roman"/>
          <w:sz w:val="24"/>
        </w:rPr>
        <w:t>.</w:t>
      </w:r>
      <w:r>
        <w:rPr>
          <w:rStyle w:val="FootnoteReference"/>
          <w:rFonts w:ascii="Times New Roman" w:hAnsi="Times New Roman" w:cs="Times New Roman"/>
          <w:sz w:val="24"/>
        </w:rPr>
        <w:footnoteReference w:id="246"/>
      </w:r>
      <w:r w:rsidR="00DA3B67" w:rsidRPr="00443C98">
        <w:rPr>
          <w:rFonts w:ascii="Times New Roman" w:hAnsi="Times New Roman" w:cs="Times New Roman"/>
          <w:sz w:val="24"/>
        </w:rPr>
        <w:t xml:space="preserve"> </w:t>
      </w:r>
      <w:r w:rsidR="00031699" w:rsidRPr="00443C98">
        <w:rPr>
          <w:rFonts w:ascii="Times New Roman" w:hAnsi="Times New Roman" w:cs="Times New Roman"/>
          <w:sz w:val="24"/>
        </w:rPr>
        <w:t>The effect can be</w:t>
      </w:r>
      <w:r w:rsidR="00CE659F" w:rsidRPr="00443C98">
        <w:rPr>
          <w:rFonts w:ascii="Times New Roman" w:hAnsi="Times New Roman" w:cs="Times New Roman"/>
          <w:sz w:val="24"/>
        </w:rPr>
        <w:t xml:space="preserve"> seen in the multiple functions of the</w:t>
      </w:r>
      <w:r w:rsidR="0077035E" w:rsidRPr="00443C98">
        <w:rPr>
          <w:rFonts w:ascii="Times New Roman" w:hAnsi="Times New Roman" w:cs="Times New Roman"/>
          <w:sz w:val="24"/>
        </w:rPr>
        <w:t xml:space="preserve"> Pilum</w:t>
      </w:r>
      <w:r w:rsidR="00CE659F" w:rsidRPr="00443C98">
        <w:rPr>
          <w:rFonts w:ascii="Times New Roman" w:hAnsi="Times New Roman" w:cs="Times New Roman"/>
          <w:sz w:val="24"/>
        </w:rPr>
        <w:t xml:space="preserve"> javelin in which they can kill the enemy but also make the enemy a lot more vulnerable to Roman swords by disabling their shield</w:t>
      </w:r>
      <w:r w:rsidR="00031699" w:rsidRPr="00443C98">
        <w:rPr>
          <w:rFonts w:ascii="Times New Roman" w:hAnsi="Times New Roman" w:cs="Times New Roman"/>
          <w:sz w:val="24"/>
        </w:rPr>
        <w:t>.</w:t>
      </w:r>
      <w:r>
        <w:rPr>
          <w:rStyle w:val="FootnoteReference"/>
          <w:rFonts w:ascii="Times New Roman" w:hAnsi="Times New Roman" w:cs="Times New Roman"/>
          <w:sz w:val="24"/>
        </w:rPr>
        <w:footnoteReference w:id="247"/>
      </w:r>
      <w:r w:rsidR="00031699" w:rsidRPr="00443C98">
        <w:rPr>
          <w:rFonts w:ascii="Times New Roman" w:hAnsi="Times New Roman" w:cs="Times New Roman"/>
          <w:sz w:val="24"/>
        </w:rPr>
        <w:t xml:space="preserve"> This occurs</w:t>
      </w:r>
      <w:r w:rsidR="00B31F15" w:rsidRPr="00443C98">
        <w:rPr>
          <w:rFonts w:ascii="Times New Roman" w:hAnsi="Times New Roman" w:cs="Times New Roman"/>
          <w:sz w:val="24"/>
        </w:rPr>
        <w:t xml:space="preserve"> when the Pilum </w:t>
      </w:r>
      <w:r w:rsidR="00031699" w:rsidRPr="00443C98">
        <w:rPr>
          <w:rFonts w:ascii="Times New Roman" w:hAnsi="Times New Roman" w:cs="Times New Roman"/>
          <w:sz w:val="24"/>
        </w:rPr>
        <w:t>smashes through their shield</w:t>
      </w:r>
      <w:r w:rsidR="00BD3517" w:rsidRPr="00443C98">
        <w:rPr>
          <w:rFonts w:ascii="Times New Roman" w:hAnsi="Times New Roman" w:cs="Times New Roman"/>
          <w:sz w:val="24"/>
        </w:rPr>
        <w:t xml:space="preserve"> rendering it useless with </w:t>
      </w:r>
      <w:r w:rsidR="00B01889" w:rsidRPr="00443C98">
        <w:rPr>
          <w:rFonts w:ascii="Times New Roman" w:hAnsi="Times New Roman" w:cs="Times New Roman"/>
          <w:sz w:val="24"/>
        </w:rPr>
        <w:t>the javelin piercing through the wood as well as snapping to prevent it from being thrown back at the Roman line.</w:t>
      </w:r>
      <w:r>
        <w:rPr>
          <w:rStyle w:val="FootnoteReference"/>
          <w:rFonts w:ascii="Times New Roman" w:hAnsi="Times New Roman" w:cs="Times New Roman"/>
          <w:sz w:val="24"/>
        </w:rPr>
        <w:footnoteReference w:id="248"/>
      </w:r>
      <w:r w:rsidR="00B01889" w:rsidRPr="00443C98">
        <w:rPr>
          <w:rFonts w:ascii="Times New Roman" w:hAnsi="Times New Roman" w:cs="Times New Roman"/>
          <w:sz w:val="24"/>
        </w:rPr>
        <w:t xml:space="preserve"> </w:t>
      </w:r>
    </w:p>
    <w:p w14:paraId="11A436A4" w14:textId="03A066E3" w:rsidR="00812AD8" w:rsidRDefault="00812AD8" w:rsidP="002F31E0">
      <w:pPr>
        <w:spacing w:line="360" w:lineRule="auto"/>
        <w:rPr>
          <w:rFonts w:ascii="Times New Roman" w:hAnsi="Times New Roman" w:cs="Times New Roman"/>
          <w:sz w:val="24"/>
        </w:rPr>
      </w:pPr>
      <w:r>
        <w:rPr>
          <w:rFonts w:ascii="Times New Roman" w:hAnsi="Times New Roman" w:cs="Times New Roman"/>
          <w:sz w:val="24"/>
        </w:rPr>
        <w:t>The only issue in using a passage from Caesar</w:t>
      </w:r>
      <w:r w:rsidR="00FB5847">
        <w:rPr>
          <w:rFonts w:ascii="Times New Roman" w:hAnsi="Times New Roman" w:cs="Times New Roman"/>
          <w:sz w:val="24"/>
        </w:rPr>
        <w:t>’</w:t>
      </w:r>
      <w:r>
        <w:rPr>
          <w:rFonts w:ascii="Times New Roman" w:hAnsi="Times New Roman" w:cs="Times New Roman"/>
          <w:sz w:val="24"/>
        </w:rPr>
        <w:t xml:space="preserve">s Gallic </w:t>
      </w:r>
      <w:r w:rsidR="00FB5847">
        <w:rPr>
          <w:rFonts w:ascii="Times New Roman" w:hAnsi="Times New Roman" w:cs="Times New Roman"/>
          <w:sz w:val="24"/>
        </w:rPr>
        <w:t>W</w:t>
      </w:r>
      <w:r>
        <w:rPr>
          <w:rFonts w:ascii="Times New Roman" w:hAnsi="Times New Roman" w:cs="Times New Roman"/>
          <w:sz w:val="24"/>
        </w:rPr>
        <w:t xml:space="preserve">ars is his reliability as a source. </w:t>
      </w:r>
      <w:r w:rsidR="003F29DC">
        <w:rPr>
          <w:rFonts w:ascii="Times New Roman" w:hAnsi="Times New Roman" w:cs="Times New Roman"/>
          <w:sz w:val="24"/>
        </w:rPr>
        <w:t>This is due to the fact that Caesar is known to possibly exaggerate certain moments in his Commentarii.</w:t>
      </w:r>
      <w:r w:rsidR="00BE3653">
        <w:rPr>
          <w:rStyle w:val="FootnoteReference"/>
          <w:rFonts w:ascii="Times New Roman" w:hAnsi="Times New Roman" w:cs="Times New Roman"/>
          <w:sz w:val="24"/>
        </w:rPr>
        <w:footnoteReference w:id="249"/>
      </w:r>
      <w:r w:rsidR="003F29DC">
        <w:rPr>
          <w:rFonts w:ascii="Times New Roman" w:hAnsi="Times New Roman" w:cs="Times New Roman"/>
          <w:sz w:val="24"/>
        </w:rPr>
        <w:t xml:space="preserve"> </w:t>
      </w:r>
      <w:r w:rsidR="001104FE">
        <w:rPr>
          <w:rFonts w:ascii="Times New Roman" w:hAnsi="Times New Roman" w:cs="Times New Roman"/>
          <w:sz w:val="24"/>
        </w:rPr>
        <w:t>They often exaggerate in Caesar’s favour in order to portray him as a flawless commander in battle.</w:t>
      </w:r>
      <w:r w:rsidR="001104FE">
        <w:rPr>
          <w:rStyle w:val="FootnoteReference"/>
          <w:rFonts w:ascii="Times New Roman" w:hAnsi="Times New Roman" w:cs="Times New Roman"/>
          <w:sz w:val="24"/>
        </w:rPr>
        <w:footnoteReference w:id="250"/>
      </w:r>
      <w:r w:rsidR="001104FE">
        <w:rPr>
          <w:rFonts w:ascii="Times New Roman" w:hAnsi="Times New Roman" w:cs="Times New Roman"/>
          <w:sz w:val="24"/>
        </w:rPr>
        <w:t xml:space="preserve"> </w:t>
      </w:r>
      <w:r w:rsidR="00D16D96">
        <w:rPr>
          <w:rFonts w:ascii="Times New Roman" w:hAnsi="Times New Roman" w:cs="Times New Roman"/>
          <w:sz w:val="24"/>
        </w:rPr>
        <w:t>Therefore, the Commentarii could have the purpose of enhancing Caesars reputation rather than non-bias documentation of historical moments.</w:t>
      </w:r>
      <w:r w:rsidR="00D16D96">
        <w:rPr>
          <w:rStyle w:val="FootnoteReference"/>
          <w:rFonts w:ascii="Times New Roman" w:hAnsi="Times New Roman" w:cs="Times New Roman"/>
          <w:sz w:val="24"/>
        </w:rPr>
        <w:footnoteReference w:id="251"/>
      </w:r>
      <w:r w:rsidR="00D16D96">
        <w:rPr>
          <w:rFonts w:ascii="Times New Roman" w:hAnsi="Times New Roman" w:cs="Times New Roman"/>
          <w:sz w:val="24"/>
        </w:rPr>
        <w:t xml:space="preserve"> </w:t>
      </w:r>
      <w:r w:rsidR="00BE3653">
        <w:rPr>
          <w:rFonts w:ascii="Times New Roman" w:hAnsi="Times New Roman" w:cs="Times New Roman"/>
          <w:sz w:val="24"/>
        </w:rPr>
        <w:t xml:space="preserve">However, it remains an important source for demonstrating the effects of Roman weaponry on the battlefield. </w:t>
      </w:r>
    </w:p>
    <w:p w14:paraId="4744E003" w14:textId="7BF74224" w:rsidR="004C51F3" w:rsidRPr="00443C98" w:rsidRDefault="00BF006C" w:rsidP="002F31E0">
      <w:pPr>
        <w:spacing w:line="360" w:lineRule="auto"/>
        <w:rPr>
          <w:rFonts w:ascii="Times New Roman" w:hAnsi="Times New Roman" w:cs="Times New Roman"/>
          <w:sz w:val="24"/>
        </w:rPr>
      </w:pPr>
      <w:r w:rsidRPr="00443C98">
        <w:rPr>
          <w:rFonts w:ascii="Times New Roman" w:hAnsi="Times New Roman" w:cs="Times New Roman"/>
          <w:sz w:val="24"/>
        </w:rPr>
        <w:t>Despite the fact that the Pilum was made as a missile weapon</w:t>
      </w:r>
      <w:r w:rsidR="00877639" w:rsidRPr="00443C98">
        <w:rPr>
          <w:rFonts w:ascii="Times New Roman" w:hAnsi="Times New Roman" w:cs="Times New Roman"/>
          <w:sz w:val="24"/>
        </w:rPr>
        <w:t xml:space="preserve">, there are accounts </w:t>
      </w:r>
      <w:r w:rsidR="00F377AA">
        <w:rPr>
          <w:rFonts w:ascii="Times New Roman" w:hAnsi="Times New Roman" w:cs="Times New Roman"/>
          <w:sz w:val="24"/>
        </w:rPr>
        <w:t>describing it</w:t>
      </w:r>
      <w:r w:rsidR="00877639" w:rsidRPr="00443C98">
        <w:rPr>
          <w:rFonts w:ascii="Times New Roman" w:hAnsi="Times New Roman" w:cs="Times New Roman"/>
          <w:sz w:val="24"/>
        </w:rPr>
        <w:t xml:space="preserve"> being used for hand to hand combat</w:t>
      </w:r>
      <w:r w:rsidR="00CB2BD0" w:rsidRPr="00443C98">
        <w:rPr>
          <w:rFonts w:ascii="Times New Roman" w:hAnsi="Times New Roman" w:cs="Times New Roman"/>
          <w:sz w:val="24"/>
        </w:rPr>
        <w:t xml:space="preserve">. </w:t>
      </w:r>
      <w:r w:rsidR="00ED6AF5" w:rsidRPr="00443C98">
        <w:rPr>
          <w:rFonts w:ascii="Times New Roman" w:hAnsi="Times New Roman" w:cs="Times New Roman"/>
          <w:sz w:val="24"/>
        </w:rPr>
        <w:t xml:space="preserve">The most notable </w:t>
      </w:r>
      <w:r w:rsidR="003D2BFE">
        <w:rPr>
          <w:rFonts w:ascii="Times New Roman" w:hAnsi="Times New Roman" w:cs="Times New Roman"/>
          <w:sz w:val="24"/>
        </w:rPr>
        <w:t>example</w:t>
      </w:r>
      <w:r w:rsidR="00ED6AF5" w:rsidRPr="00443C98">
        <w:rPr>
          <w:rFonts w:ascii="Times New Roman" w:hAnsi="Times New Roman" w:cs="Times New Roman"/>
          <w:sz w:val="24"/>
        </w:rPr>
        <w:t xml:space="preserve"> was</w:t>
      </w:r>
      <w:r w:rsidR="003D2BFE">
        <w:rPr>
          <w:rFonts w:ascii="Times New Roman" w:hAnsi="Times New Roman" w:cs="Times New Roman"/>
          <w:sz w:val="24"/>
        </w:rPr>
        <w:t xml:space="preserve"> in</w:t>
      </w:r>
      <w:r w:rsidR="00ED6AF5" w:rsidRPr="00443C98">
        <w:rPr>
          <w:rFonts w:ascii="Times New Roman" w:hAnsi="Times New Roman" w:cs="Times New Roman"/>
          <w:sz w:val="24"/>
        </w:rPr>
        <w:t xml:space="preserve"> the battle of Pharsalus</w:t>
      </w:r>
      <w:r w:rsidR="00FD2344" w:rsidRPr="00443C98">
        <w:rPr>
          <w:rFonts w:ascii="Times New Roman" w:hAnsi="Times New Roman" w:cs="Times New Roman"/>
          <w:sz w:val="24"/>
        </w:rPr>
        <w:t>.</w:t>
      </w:r>
      <w:r>
        <w:rPr>
          <w:rStyle w:val="FootnoteReference"/>
          <w:rFonts w:ascii="Times New Roman" w:hAnsi="Times New Roman" w:cs="Times New Roman"/>
          <w:sz w:val="24"/>
        </w:rPr>
        <w:footnoteReference w:id="252"/>
      </w:r>
      <w:r w:rsidR="00FD2344" w:rsidRPr="00443C98">
        <w:rPr>
          <w:rFonts w:ascii="Times New Roman" w:hAnsi="Times New Roman" w:cs="Times New Roman"/>
          <w:sz w:val="24"/>
        </w:rPr>
        <w:t xml:space="preserve"> </w:t>
      </w:r>
      <w:r w:rsidR="00DC5459" w:rsidRPr="00443C98">
        <w:rPr>
          <w:rFonts w:ascii="Times New Roman" w:hAnsi="Times New Roman" w:cs="Times New Roman"/>
          <w:sz w:val="24"/>
        </w:rPr>
        <w:t xml:space="preserve">This occurred during the cavalry engagement which happened on the right flank of Gaius Julius Caesar’s </w:t>
      </w:r>
      <w:r w:rsidR="00752414" w:rsidRPr="00443C98">
        <w:rPr>
          <w:rFonts w:ascii="Times New Roman" w:hAnsi="Times New Roman" w:cs="Times New Roman"/>
          <w:sz w:val="24"/>
        </w:rPr>
        <w:t>legions.</w:t>
      </w:r>
      <w:r>
        <w:rPr>
          <w:rStyle w:val="FootnoteReference"/>
          <w:rFonts w:ascii="Times New Roman" w:hAnsi="Times New Roman" w:cs="Times New Roman"/>
          <w:sz w:val="24"/>
        </w:rPr>
        <w:footnoteReference w:id="253"/>
      </w:r>
      <w:r w:rsidR="00752414" w:rsidRPr="00443C98">
        <w:rPr>
          <w:rFonts w:ascii="Times New Roman" w:hAnsi="Times New Roman" w:cs="Times New Roman"/>
          <w:sz w:val="24"/>
        </w:rPr>
        <w:t xml:space="preserve"> </w:t>
      </w:r>
      <w:r w:rsidR="0029790C" w:rsidRPr="00443C98">
        <w:rPr>
          <w:rFonts w:ascii="Times New Roman" w:hAnsi="Times New Roman" w:cs="Times New Roman"/>
          <w:sz w:val="24"/>
        </w:rPr>
        <w:t xml:space="preserve">Caesar gave a reserve fourth line of infantry the order to </w:t>
      </w:r>
      <w:r w:rsidR="00B04F6D" w:rsidRPr="00443C98">
        <w:rPr>
          <w:rFonts w:ascii="Times New Roman" w:hAnsi="Times New Roman" w:cs="Times New Roman"/>
          <w:sz w:val="24"/>
        </w:rPr>
        <w:t>use their Pila as if they were</w:t>
      </w:r>
      <w:r w:rsidR="00DE7DCA">
        <w:rPr>
          <w:rFonts w:ascii="Times New Roman" w:hAnsi="Times New Roman" w:cs="Times New Roman"/>
          <w:sz w:val="24"/>
        </w:rPr>
        <w:t xml:space="preserve"> thrusting</w:t>
      </w:r>
      <w:r w:rsidR="00B04F6D" w:rsidRPr="00443C98">
        <w:rPr>
          <w:rFonts w:ascii="Times New Roman" w:hAnsi="Times New Roman" w:cs="Times New Roman"/>
          <w:sz w:val="24"/>
        </w:rPr>
        <w:t xml:space="preserve"> spears.</w:t>
      </w:r>
      <w:r>
        <w:rPr>
          <w:rStyle w:val="FootnoteReference"/>
          <w:rFonts w:ascii="Times New Roman" w:hAnsi="Times New Roman" w:cs="Times New Roman"/>
          <w:sz w:val="24"/>
        </w:rPr>
        <w:footnoteReference w:id="254"/>
      </w:r>
      <w:r w:rsidR="00B04F6D" w:rsidRPr="00443C98">
        <w:rPr>
          <w:rFonts w:ascii="Times New Roman" w:hAnsi="Times New Roman" w:cs="Times New Roman"/>
          <w:sz w:val="24"/>
        </w:rPr>
        <w:t xml:space="preserve"> </w:t>
      </w:r>
      <w:r w:rsidR="00F377AA">
        <w:rPr>
          <w:rFonts w:ascii="Times New Roman" w:hAnsi="Times New Roman" w:cs="Times New Roman"/>
          <w:sz w:val="24"/>
        </w:rPr>
        <w:t>This</w:t>
      </w:r>
      <w:r w:rsidR="003D767F" w:rsidRPr="00443C98">
        <w:rPr>
          <w:rFonts w:ascii="Times New Roman" w:hAnsi="Times New Roman" w:cs="Times New Roman"/>
          <w:sz w:val="24"/>
        </w:rPr>
        <w:t xml:space="preserve"> routed Pompey’s cavalry from the field </w:t>
      </w:r>
      <w:r w:rsidR="00496A36" w:rsidRPr="00443C98">
        <w:rPr>
          <w:rFonts w:ascii="Times New Roman" w:hAnsi="Times New Roman" w:cs="Times New Roman"/>
          <w:sz w:val="24"/>
        </w:rPr>
        <w:t>and enabled Gaius Julius Caesar to outflank Pompey Magnus’ left flank.</w:t>
      </w:r>
      <w:r>
        <w:rPr>
          <w:rStyle w:val="FootnoteReference"/>
          <w:rFonts w:ascii="Times New Roman" w:hAnsi="Times New Roman" w:cs="Times New Roman"/>
          <w:sz w:val="24"/>
        </w:rPr>
        <w:footnoteReference w:id="255"/>
      </w:r>
      <w:r w:rsidR="00496A36" w:rsidRPr="00443C98">
        <w:rPr>
          <w:rFonts w:ascii="Times New Roman" w:hAnsi="Times New Roman" w:cs="Times New Roman"/>
          <w:sz w:val="24"/>
        </w:rPr>
        <w:t xml:space="preserve"> </w:t>
      </w:r>
      <w:r w:rsidR="006215D5" w:rsidRPr="00443C98">
        <w:rPr>
          <w:rFonts w:ascii="Times New Roman" w:hAnsi="Times New Roman" w:cs="Times New Roman"/>
          <w:sz w:val="24"/>
        </w:rPr>
        <w:t>Therefore, from these archaeological excavations and ancient battle accounts the uses of the Pilum javelin have been established as well as their design and characteristics</w:t>
      </w:r>
      <w:r w:rsidR="00B3579D" w:rsidRPr="00443C98">
        <w:rPr>
          <w:rFonts w:ascii="Times New Roman" w:hAnsi="Times New Roman" w:cs="Times New Roman"/>
          <w:sz w:val="24"/>
        </w:rPr>
        <w:t>.</w:t>
      </w:r>
    </w:p>
    <w:p w14:paraId="5C046780" w14:textId="43AA8725" w:rsidR="00D22E59" w:rsidRPr="00443C98" w:rsidRDefault="00BF006C" w:rsidP="002F31E0">
      <w:pPr>
        <w:spacing w:line="360" w:lineRule="auto"/>
        <w:rPr>
          <w:rFonts w:ascii="Times New Roman" w:hAnsi="Times New Roman" w:cs="Times New Roman"/>
          <w:sz w:val="24"/>
        </w:rPr>
      </w:pPr>
      <w:r w:rsidRPr="00443C98">
        <w:rPr>
          <w:rFonts w:ascii="Times New Roman" w:hAnsi="Times New Roman" w:cs="Times New Roman"/>
          <w:sz w:val="24"/>
        </w:rPr>
        <w:t xml:space="preserve">However, </w:t>
      </w:r>
      <w:r w:rsidR="000C38CA" w:rsidRPr="00443C98">
        <w:rPr>
          <w:rFonts w:ascii="Times New Roman" w:hAnsi="Times New Roman" w:cs="Times New Roman"/>
          <w:sz w:val="24"/>
        </w:rPr>
        <w:t>it has been determined that archaeological excavations can</w:t>
      </w:r>
      <w:r w:rsidR="00B56724" w:rsidRPr="00443C98">
        <w:rPr>
          <w:rFonts w:ascii="Times New Roman" w:hAnsi="Times New Roman" w:cs="Times New Roman"/>
          <w:sz w:val="24"/>
        </w:rPr>
        <w:t xml:space="preserve"> possibly</w:t>
      </w:r>
      <w:r w:rsidR="000C38CA" w:rsidRPr="00443C98">
        <w:rPr>
          <w:rFonts w:ascii="Times New Roman" w:hAnsi="Times New Roman" w:cs="Times New Roman"/>
          <w:sz w:val="24"/>
        </w:rPr>
        <w:t xml:space="preserve"> </w:t>
      </w:r>
      <w:r w:rsidR="00B56724" w:rsidRPr="00443C98">
        <w:rPr>
          <w:rFonts w:ascii="Times New Roman" w:hAnsi="Times New Roman" w:cs="Times New Roman"/>
          <w:sz w:val="24"/>
        </w:rPr>
        <w:t>enable</w:t>
      </w:r>
      <w:r w:rsidR="000C38CA" w:rsidRPr="00443C98">
        <w:rPr>
          <w:rFonts w:ascii="Times New Roman" w:hAnsi="Times New Roman" w:cs="Times New Roman"/>
          <w:sz w:val="24"/>
        </w:rPr>
        <w:t xml:space="preserve"> the analysis of the Pilum javelin from the Republican period of Roman history a lot more correctly rather than relying</w:t>
      </w:r>
      <w:r w:rsidR="00B56724" w:rsidRPr="00443C98">
        <w:rPr>
          <w:rFonts w:ascii="Times New Roman" w:hAnsi="Times New Roman" w:cs="Times New Roman"/>
          <w:sz w:val="24"/>
        </w:rPr>
        <w:t xml:space="preserve"> solely</w:t>
      </w:r>
      <w:r w:rsidR="000C38CA" w:rsidRPr="00443C98">
        <w:rPr>
          <w:rFonts w:ascii="Times New Roman" w:hAnsi="Times New Roman" w:cs="Times New Roman"/>
          <w:sz w:val="24"/>
        </w:rPr>
        <w:t xml:space="preserve"> on the ancient</w:t>
      </w:r>
      <w:r w:rsidR="003D2BFE">
        <w:rPr>
          <w:rFonts w:ascii="Times New Roman" w:hAnsi="Times New Roman" w:cs="Times New Roman"/>
          <w:sz w:val="24"/>
        </w:rPr>
        <w:t xml:space="preserve"> literature</w:t>
      </w:r>
      <w:r w:rsidR="000C38CA" w:rsidRPr="00443C98">
        <w:rPr>
          <w:rFonts w:ascii="Times New Roman" w:hAnsi="Times New Roman" w:cs="Times New Roman"/>
          <w:sz w:val="24"/>
        </w:rPr>
        <w:t xml:space="preserve"> sources.</w:t>
      </w:r>
      <w:r>
        <w:rPr>
          <w:rStyle w:val="FootnoteReference"/>
          <w:rFonts w:ascii="Times New Roman" w:hAnsi="Times New Roman" w:cs="Times New Roman"/>
          <w:sz w:val="24"/>
        </w:rPr>
        <w:footnoteReference w:id="256"/>
      </w:r>
      <w:r w:rsidR="000C38CA" w:rsidRPr="00443C98">
        <w:rPr>
          <w:rFonts w:ascii="Times New Roman" w:hAnsi="Times New Roman" w:cs="Times New Roman"/>
          <w:sz w:val="24"/>
        </w:rPr>
        <w:t xml:space="preserve"> </w:t>
      </w:r>
      <w:r w:rsidR="00F377AA">
        <w:rPr>
          <w:rFonts w:ascii="Times New Roman" w:hAnsi="Times New Roman" w:cs="Times New Roman"/>
          <w:sz w:val="24"/>
        </w:rPr>
        <w:t>O</w:t>
      </w:r>
      <w:r w:rsidR="000C38CA" w:rsidRPr="00443C98">
        <w:rPr>
          <w:rFonts w:ascii="Times New Roman" w:hAnsi="Times New Roman" w:cs="Times New Roman"/>
          <w:sz w:val="24"/>
        </w:rPr>
        <w:t xml:space="preserve">ther archaeological discoveries </w:t>
      </w:r>
      <w:r w:rsidR="00F377AA">
        <w:rPr>
          <w:rFonts w:ascii="Times New Roman" w:hAnsi="Times New Roman" w:cs="Times New Roman"/>
          <w:sz w:val="24"/>
        </w:rPr>
        <w:t>of</w:t>
      </w:r>
      <w:r w:rsidR="000C38CA" w:rsidRPr="00443C98">
        <w:rPr>
          <w:rFonts w:ascii="Times New Roman" w:hAnsi="Times New Roman" w:cs="Times New Roman"/>
          <w:sz w:val="24"/>
        </w:rPr>
        <w:t xml:space="preserve"> the Republican period Pilum </w:t>
      </w:r>
      <w:r w:rsidR="00F377AA">
        <w:rPr>
          <w:rFonts w:ascii="Times New Roman" w:hAnsi="Times New Roman" w:cs="Times New Roman"/>
          <w:sz w:val="24"/>
        </w:rPr>
        <w:t>show</w:t>
      </w:r>
      <w:r w:rsidR="000C38CA" w:rsidRPr="00443C98">
        <w:rPr>
          <w:rFonts w:ascii="Times New Roman" w:hAnsi="Times New Roman" w:cs="Times New Roman"/>
          <w:sz w:val="24"/>
        </w:rPr>
        <w:t xml:space="preserve"> different design features </w:t>
      </w:r>
      <w:r w:rsidR="00F377AA">
        <w:rPr>
          <w:rFonts w:ascii="Times New Roman" w:hAnsi="Times New Roman" w:cs="Times New Roman"/>
          <w:sz w:val="24"/>
        </w:rPr>
        <w:t>to</w:t>
      </w:r>
      <w:r w:rsidR="000C38CA" w:rsidRPr="00443C98">
        <w:rPr>
          <w:rFonts w:ascii="Times New Roman" w:hAnsi="Times New Roman" w:cs="Times New Roman"/>
          <w:sz w:val="24"/>
        </w:rPr>
        <w:t xml:space="preserve"> the ancient </w:t>
      </w:r>
      <w:r w:rsidR="000C38CA" w:rsidRPr="00443C98">
        <w:rPr>
          <w:rFonts w:ascii="Times New Roman" w:hAnsi="Times New Roman" w:cs="Times New Roman"/>
          <w:sz w:val="24"/>
        </w:rPr>
        <w:lastRenderedPageBreak/>
        <w:t>texts.</w:t>
      </w:r>
      <w:r>
        <w:rPr>
          <w:rStyle w:val="FootnoteReference"/>
          <w:rFonts w:ascii="Times New Roman" w:hAnsi="Times New Roman" w:cs="Times New Roman"/>
          <w:sz w:val="24"/>
        </w:rPr>
        <w:footnoteReference w:id="257"/>
      </w:r>
      <w:r w:rsidR="000C38CA" w:rsidRPr="00443C98">
        <w:rPr>
          <w:rFonts w:ascii="Times New Roman" w:hAnsi="Times New Roman" w:cs="Times New Roman"/>
          <w:sz w:val="24"/>
        </w:rPr>
        <w:t xml:space="preserve"> </w:t>
      </w:r>
      <w:r w:rsidR="002C030A" w:rsidRPr="00443C98">
        <w:rPr>
          <w:rFonts w:ascii="Times New Roman" w:hAnsi="Times New Roman" w:cs="Times New Roman"/>
          <w:sz w:val="24"/>
        </w:rPr>
        <w:t xml:space="preserve">The design differences </w:t>
      </w:r>
      <w:r w:rsidR="00F377AA">
        <w:rPr>
          <w:rFonts w:ascii="Times New Roman" w:hAnsi="Times New Roman" w:cs="Times New Roman"/>
          <w:sz w:val="24"/>
        </w:rPr>
        <w:t>include dimensions and attachment of the head</w:t>
      </w:r>
      <w:r w:rsidR="002C030A" w:rsidRPr="00443C98">
        <w:rPr>
          <w:rFonts w:ascii="Times New Roman" w:hAnsi="Times New Roman" w:cs="Times New Roman"/>
          <w:sz w:val="24"/>
        </w:rPr>
        <w:t>.</w:t>
      </w:r>
      <w:r>
        <w:rPr>
          <w:rStyle w:val="FootnoteReference"/>
          <w:rFonts w:ascii="Times New Roman" w:hAnsi="Times New Roman" w:cs="Times New Roman"/>
          <w:sz w:val="24"/>
        </w:rPr>
        <w:footnoteReference w:id="258"/>
      </w:r>
      <w:r w:rsidR="002C030A" w:rsidRPr="00443C98">
        <w:rPr>
          <w:rFonts w:ascii="Times New Roman" w:hAnsi="Times New Roman" w:cs="Times New Roman"/>
          <w:sz w:val="24"/>
        </w:rPr>
        <w:t xml:space="preserve"> </w:t>
      </w:r>
      <w:r w:rsidR="007C5403" w:rsidRPr="00443C98">
        <w:rPr>
          <w:rFonts w:ascii="Times New Roman" w:hAnsi="Times New Roman" w:cs="Times New Roman"/>
          <w:sz w:val="24"/>
        </w:rPr>
        <w:t xml:space="preserve">For example, one model </w:t>
      </w:r>
      <w:r w:rsidR="00DE7DCA">
        <w:rPr>
          <w:rFonts w:ascii="Times New Roman" w:hAnsi="Times New Roman" w:cs="Times New Roman"/>
          <w:sz w:val="24"/>
        </w:rPr>
        <w:t>from the</w:t>
      </w:r>
      <w:r w:rsidR="007C5403" w:rsidRPr="00443C98">
        <w:rPr>
          <w:rFonts w:ascii="Times New Roman" w:hAnsi="Times New Roman" w:cs="Times New Roman"/>
          <w:sz w:val="24"/>
        </w:rPr>
        <w:t xml:space="preserve"> second century BC </w:t>
      </w:r>
      <w:r w:rsidR="00DE7DCA">
        <w:rPr>
          <w:rFonts w:ascii="Times New Roman" w:hAnsi="Times New Roman" w:cs="Times New Roman"/>
          <w:sz w:val="24"/>
        </w:rPr>
        <w:t>had</w:t>
      </w:r>
      <w:r w:rsidR="007C5403" w:rsidRPr="00443C98">
        <w:rPr>
          <w:rFonts w:ascii="Times New Roman" w:hAnsi="Times New Roman" w:cs="Times New Roman"/>
          <w:sz w:val="24"/>
        </w:rPr>
        <w:t xml:space="preserve"> a short head.</w:t>
      </w:r>
      <w:r>
        <w:rPr>
          <w:rStyle w:val="FootnoteReference"/>
          <w:rFonts w:ascii="Times New Roman" w:hAnsi="Times New Roman" w:cs="Times New Roman"/>
          <w:sz w:val="24"/>
        </w:rPr>
        <w:footnoteReference w:id="259"/>
      </w:r>
      <w:r w:rsidR="007C5403" w:rsidRPr="00443C98">
        <w:rPr>
          <w:rFonts w:ascii="Times New Roman" w:hAnsi="Times New Roman" w:cs="Times New Roman"/>
          <w:sz w:val="24"/>
        </w:rPr>
        <w:t xml:space="preserve"> The head was fastened to a trapezoid shaped plate with two rivets</w:t>
      </w:r>
      <w:r w:rsidR="00B56724" w:rsidRPr="00443C98">
        <w:rPr>
          <w:rFonts w:ascii="Times New Roman" w:hAnsi="Times New Roman" w:cs="Times New Roman"/>
          <w:sz w:val="24"/>
        </w:rPr>
        <w:t xml:space="preserve"> a</w:t>
      </w:r>
      <w:r w:rsidR="00DE7DCA">
        <w:rPr>
          <w:rFonts w:ascii="Times New Roman" w:hAnsi="Times New Roman" w:cs="Times New Roman"/>
          <w:sz w:val="24"/>
        </w:rPr>
        <w:t>nd the head attached</w:t>
      </w:r>
      <w:r w:rsidR="00B56724" w:rsidRPr="00443C98">
        <w:rPr>
          <w:rFonts w:ascii="Times New Roman" w:hAnsi="Times New Roman" w:cs="Times New Roman"/>
          <w:sz w:val="24"/>
        </w:rPr>
        <w:t xml:space="preserve"> to a triangular segment with two wings.</w:t>
      </w:r>
      <w:r>
        <w:rPr>
          <w:rStyle w:val="FootnoteReference"/>
          <w:rFonts w:ascii="Times New Roman" w:hAnsi="Times New Roman" w:cs="Times New Roman"/>
          <w:sz w:val="24"/>
        </w:rPr>
        <w:footnoteReference w:id="260"/>
      </w:r>
      <w:r w:rsidR="00B56724" w:rsidRPr="00443C98">
        <w:rPr>
          <w:rFonts w:ascii="Times New Roman" w:hAnsi="Times New Roman" w:cs="Times New Roman"/>
          <w:sz w:val="24"/>
        </w:rPr>
        <w:t xml:space="preserve"> </w:t>
      </w:r>
      <w:r w:rsidR="004038E4" w:rsidRPr="00443C98">
        <w:rPr>
          <w:rFonts w:ascii="Times New Roman" w:hAnsi="Times New Roman" w:cs="Times New Roman"/>
          <w:sz w:val="24"/>
        </w:rPr>
        <w:t>T</w:t>
      </w:r>
      <w:r w:rsidR="00DE7DCA">
        <w:rPr>
          <w:rFonts w:ascii="Times New Roman" w:hAnsi="Times New Roman" w:cs="Times New Roman"/>
          <w:sz w:val="24"/>
        </w:rPr>
        <w:t xml:space="preserve">he conclusion to this section will indicate the comparisons between the Angon and Pilum to determine their connection through developments. </w:t>
      </w:r>
      <w:r w:rsidR="00105111" w:rsidRPr="00443C98">
        <w:rPr>
          <w:rFonts w:ascii="Times New Roman" w:hAnsi="Times New Roman" w:cs="Times New Roman"/>
          <w:sz w:val="24"/>
        </w:rPr>
        <w:t xml:space="preserve"> </w:t>
      </w:r>
    </w:p>
    <w:p w14:paraId="7495F031" w14:textId="6AE6EBAB" w:rsidR="00DD2520" w:rsidRPr="00443C98" w:rsidRDefault="00BF006C" w:rsidP="002F31E0">
      <w:pPr>
        <w:spacing w:line="360" w:lineRule="auto"/>
        <w:rPr>
          <w:rFonts w:ascii="Times New Roman" w:hAnsi="Times New Roman" w:cs="Times New Roman"/>
          <w:sz w:val="24"/>
        </w:rPr>
      </w:pPr>
      <w:r w:rsidRPr="00443C98">
        <w:rPr>
          <w:rFonts w:ascii="Times New Roman" w:hAnsi="Times New Roman" w:cs="Times New Roman"/>
          <w:sz w:val="24"/>
        </w:rPr>
        <w:t xml:space="preserve">The following paragraph will demonstrate the connection that the Roman Pilum javelin has on the weapons of Anglo-Saxon and Viking warriors. </w:t>
      </w:r>
      <w:r w:rsidR="00016B5E">
        <w:rPr>
          <w:rFonts w:ascii="Times New Roman" w:hAnsi="Times New Roman" w:cs="Times New Roman"/>
          <w:sz w:val="24"/>
        </w:rPr>
        <w:t>It was the</w:t>
      </w:r>
      <w:r w:rsidR="00D34931" w:rsidRPr="00443C98">
        <w:rPr>
          <w:rFonts w:ascii="Times New Roman" w:hAnsi="Times New Roman" w:cs="Times New Roman"/>
          <w:sz w:val="24"/>
        </w:rPr>
        <w:t xml:space="preserve"> main influence for the development of the Angon javelin.</w:t>
      </w:r>
      <w:r>
        <w:rPr>
          <w:rStyle w:val="FootnoteReference"/>
          <w:rFonts w:ascii="Times New Roman" w:hAnsi="Times New Roman" w:cs="Times New Roman"/>
          <w:sz w:val="24"/>
        </w:rPr>
        <w:footnoteReference w:id="261"/>
      </w:r>
      <w:r w:rsidR="00941516" w:rsidRPr="00443C98">
        <w:rPr>
          <w:rFonts w:ascii="Times New Roman" w:hAnsi="Times New Roman" w:cs="Times New Roman"/>
          <w:sz w:val="24"/>
        </w:rPr>
        <w:t xml:space="preserve"> </w:t>
      </w:r>
      <w:r w:rsidR="00E03445" w:rsidRPr="00443C98">
        <w:rPr>
          <w:rFonts w:ascii="Times New Roman" w:hAnsi="Times New Roman" w:cs="Times New Roman"/>
          <w:sz w:val="24"/>
        </w:rPr>
        <w:t>During the Viking age, armies of Anglo-Saxons, as well as Vikings, would</w:t>
      </w:r>
      <w:r w:rsidR="0012652E" w:rsidRPr="00443C98">
        <w:rPr>
          <w:rFonts w:ascii="Times New Roman" w:hAnsi="Times New Roman" w:cs="Times New Roman"/>
          <w:sz w:val="24"/>
        </w:rPr>
        <w:t xml:space="preserve"> often</w:t>
      </w:r>
      <w:r w:rsidR="00E03445" w:rsidRPr="00443C98">
        <w:rPr>
          <w:rFonts w:ascii="Times New Roman" w:hAnsi="Times New Roman" w:cs="Times New Roman"/>
          <w:sz w:val="24"/>
        </w:rPr>
        <w:t xml:space="preserve"> begin their battles by </w:t>
      </w:r>
      <w:r w:rsidR="009149C9" w:rsidRPr="00443C98">
        <w:rPr>
          <w:rFonts w:ascii="Times New Roman" w:hAnsi="Times New Roman" w:cs="Times New Roman"/>
          <w:sz w:val="24"/>
        </w:rPr>
        <w:t>launching missile weapons</w:t>
      </w:r>
      <w:r w:rsidR="00E03445" w:rsidRPr="00443C98">
        <w:rPr>
          <w:rFonts w:ascii="Times New Roman" w:hAnsi="Times New Roman" w:cs="Times New Roman"/>
          <w:sz w:val="24"/>
        </w:rPr>
        <w:t>.</w:t>
      </w:r>
      <w:r>
        <w:rPr>
          <w:rStyle w:val="FootnoteReference"/>
          <w:rFonts w:ascii="Times New Roman" w:hAnsi="Times New Roman" w:cs="Times New Roman"/>
          <w:sz w:val="24"/>
        </w:rPr>
        <w:footnoteReference w:id="262"/>
      </w:r>
      <w:r w:rsidR="00E03445" w:rsidRPr="00443C98">
        <w:rPr>
          <w:rFonts w:ascii="Times New Roman" w:hAnsi="Times New Roman" w:cs="Times New Roman"/>
          <w:sz w:val="24"/>
        </w:rPr>
        <w:t xml:space="preserve"> This was what the Angon javelin was used for</w:t>
      </w:r>
      <w:r w:rsidR="00E41C7C" w:rsidRPr="00443C98">
        <w:rPr>
          <w:rFonts w:ascii="Times New Roman" w:hAnsi="Times New Roman" w:cs="Times New Roman"/>
          <w:sz w:val="24"/>
        </w:rPr>
        <w:t xml:space="preserve"> in order to thin out enemy ranks</w:t>
      </w:r>
      <w:r w:rsidR="00E03445" w:rsidRPr="00443C98">
        <w:rPr>
          <w:rFonts w:ascii="Times New Roman" w:hAnsi="Times New Roman" w:cs="Times New Roman"/>
          <w:sz w:val="24"/>
        </w:rPr>
        <w:t>.</w:t>
      </w:r>
      <w:r>
        <w:rPr>
          <w:rStyle w:val="FootnoteReference"/>
          <w:rFonts w:ascii="Times New Roman" w:hAnsi="Times New Roman" w:cs="Times New Roman"/>
          <w:sz w:val="24"/>
        </w:rPr>
        <w:footnoteReference w:id="263"/>
      </w:r>
      <w:r w:rsidR="006122AE" w:rsidRPr="00443C98">
        <w:rPr>
          <w:rFonts w:ascii="Times New Roman" w:hAnsi="Times New Roman" w:cs="Times New Roman"/>
          <w:sz w:val="24"/>
        </w:rPr>
        <w:t xml:space="preserve"> </w:t>
      </w:r>
      <w:r w:rsidR="00E94268" w:rsidRPr="00443C98">
        <w:rPr>
          <w:rFonts w:ascii="Times New Roman" w:hAnsi="Times New Roman" w:cs="Times New Roman"/>
          <w:sz w:val="24"/>
        </w:rPr>
        <w:t>This was a throwing spear</w:t>
      </w:r>
      <w:r w:rsidR="003E403C" w:rsidRPr="00443C98">
        <w:rPr>
          <w:rFonts w:ascii="Times New Roman" w:hAnsi="Times New Roman" w:cs="Times New Roman"/>
          <w:sz w:val="24"/>
        </w:rPr>
        <w:t xml:space="preserve"> developed from the Pilum javeli</w:t>
      </w:r>
      <w:r w:rsidR="00DE7DCA">
        <w:rPr>
          <w:rFonts w:ascii="Times New Roman" w:hAnsi="Times New Roman" w:cs="Times New Roman"/>
          <w:sz w:val="24"/>
        </w:rPr>
        <w:t>n</w:t>
      </w:r>
      <w:r w:rsidR="003E403C" w:rsidRPr="00443C98">
        <w:rPr>
          <w:rFonts w:ascii="Times New Roman" w:hAnsi="Times New Roman" w:cs="Times New Roman"/>
          <w:sz w:val="24"/>
        </w:rPr>
        <w:t>.</w:t>
      </w:r>
      <w:r>
        <w:rPr>
          <w:rStyle w:val="FootnoteReference"/>
          <w:rFonts w:ascii="Times New Roman" w:hAnsi="Times New Roman" w:cs="Times New Roman"/>
          <w:sz w:val="24"/>
        </w:rPr>
        <w:footnoteReference w:id="264"/>
      </w:r>
      <w:r w:rsidR="003E403C" w:rsidRPr="00443C98">
        <w:rPr>
          <w:rFonts w:ascii="Times New Roman" w:hAnsi="Times New Roman" w:cs="Times New Roman"/>
          <w:sz w:val="24"/>
        </w:rPr>
        <w:t xml:space="preserve"> </w:t>
      </w:r>
      <w:r w:rsidR="00A169A6" w:rsidRPr="00443C98">
        <w:rPr>
          <w:rFonts w:ascii="Times New Roman" w:hAnsi="Times New Roman" w:cs="Times New Roman"/>
          <w:sz w:val="24"/>
        </w:rPr>
        <w:t xml:space="preserve">The purpose of the Angon javelin was solely as a missile </w:t>
      </w:r>
      <w:r w:rsidR="00E41C7C" w:rsidRPr="00443C98">
        <w:rPr>
          <w:rFonts w:ascii="Times New Roman" w:hAnsi="Times New Roman" w:cs="Times New Roman"/>
          <w:sz w:val="24"/>
        </w:rPr>
        <w:t>weapon</w:t>
      </w:r>
      <w:r w:rsidR="00A169A6" w:rsidRPr="00443C98">
        <w:rPr>
          <w:rFonts w:ascii="Times New Roman" w:hAnsi="Times New Roman" w:cs="Times New Roman"/>
          <w:sz w:val="24"/>
        </w:rPr>
        <w:t>.</w:t>
      </w:r>
      <w:r>
        <w:rPr>
          <w:rStyle w:val="FootnoteReference"/>
          <w:rFonts w:ascii="Times New Roman" w:hAnsi="Times New Roman" w:cs="Times New Roman"/>
          <w:sz w:val="24"/>
        </w:rPr>
        <w:footnoteReference w:id="265"/>
      </w:r>
      <w:r w:rsidR="00A169A6" w:rsidRPr="00443C98">
        <w:rPr>
          <w:rFonts w:ascii="Times New Roman" w:hAnsi="Times New Roman" w:cs="Times New Roman"/>
          <w:sz w:val="24"/>
        </w:rPr>
        <w:t xml:space="preserve"> </w:t>
      </w:r>
      <w:r w:rsidR="003067B6" w:rsidRPr="00443C98">
        <w:rPr>
          <w:rFonts w:ascii="Times New Roman" w:hAnsi="Times New Roman" w:cs="Times New Roman"/>
          <w:sz w:val="24"/>
        </w:rPr>
        <w:t>One notable similarity is that it was able</w:t>
      </w:r>
      <w:r w:rsidR="00E94268" w:rsidRPr="00443C98">
        <w:rPr>
          <w:rFonts w:ascii="Times New Roman" w:hAnsi="Times New Roman" w:cs="Times New Roman"/>
          <w:sz w:val="24"/>
        </w:rPr>
        <w:t xml:space="preserve"> to perform the same functions.</w:t>
      </w:r>
      <w:r>
        <w:rPr>
          <w:rStyle w:val="FootnoteReference"/>
          <w:rFonts w:ascii="Times New Roman" w:hAnsi="Times New Roman" w:cs="Times New Roman"/>
          <w:sz w:val="24"/>
        </w:rPr>
        <w:footnoteReference w:id="266"/>
      </w:r>
      <w:r w:rsidR="00E94268" w:rsidRPr="00443C98">
        <w:rPr>
          <w:rFonts w:ascii="Times New Roman" w:hAnsi="Times New Roman" w:cs="Times New Roman"/>
          <w:sz w:val="24"/>
        </w:rPr>
        <w:t xml:space="preserve"> The previous passages describe the Pilum </w:t>
      </w:r>
      <w:r w:rsidR="00016B5E">
        <w:rPr>
          <w:rFonts w:ascii="Times New Roman" w:hAnsi="Times New Roman" w:cs="Times New Roman"/>
          <w:sz w:val="24"/>
        </w:rPr>
        <w:t>disabling enemy shields</w:t>
      </w:r>
      <w:r w:rsidR="00E94268" w:rsidRPr="00443C98">
        <w:rPr>
          <w:rFonts w:ascii="Times New Roman" w:hAnsi="Times New Roman" w:cs="Times New Roman"/>
          <w:sz w:val="24"/>
        </w:rPr>
        <w:t>.</w:t>
      </w:r>
      <w:r>
        <w:rPr>
          <w:rStyle w:val="FootnoteReference"/>
          <w:rFonts w:ascii="Times New Roman" w:hAnsi="Times New Roman" w:cs="Times New Roman"/>
          <w:sz w:val="24"/>
        </w:rPr>
        <w:footnoteReference w:id="267"/>
      </w:r>
      <w:r w:rsidR="009E18E4" w:rsidRPr="00443C98">
        <w:rPr>
          <w:rFonts w:ascii="Times New Roman" w:hAnsi="Times New Roman" w:cs="Times New Roman"/>
          <w:sz w:val="24"/>
        </w:rPr>
        <w:t xml:space="preserve"> </w:t>
      </w:r>
      <w:r w:rsidR="003067B6" w:rsidRPr="00443C98">
        <w:rPr>
          <w:rFonts w:ascii="Times New Roman" w:hAnsi="Times New Roman" w:cs="Times New Roman"/>
          <w:sz w:val="24"/>
        </w:rPr>
        <w:t>Despite the similarity</w:t>
      </w:r>
      <w:r w:rsidR="00687E26">
        <w:rPr>
          <w:rFonts w:ascii="Times New Roman" w:hAnsi="Times New Roman" w:cs="Times New Roman"/>
          <w:sz w:val="24"/>
        </w:rPr>
        <w:t xml:space="preserve"> that</w:t>
      </w:r>
      <w:r w:rsidR="003067B6" w:rsidRPr="00443C98">
        <w:rPr>
          <w:rFonts w:ascii="Times New Roman" w:hAnsi="Times New Roman" w:cs="Times New Roman"/>
          <w:sz w:val="24"/>
        </w:rPr>
        <w:t xml:space="preserve"> the Angon has to the predecessor javelin or Pilum, there are also distinguishing differences.</w:t>
      </w:r>
    </w:p>
    <w:p w14:paraId="55CBE587" w14:textId="77777777" w:rsidR="00941516" w:rsidRDefault="00BF006C" w:rsidP="002F31E0">
      <w:pPr>
        <w:spacing w:line="360" w:lineRule="auto"/>
        <w:rPr>
          <w:rFonts w:ascii="Times New Roman" w:hAnsi="Times New Roman" w:cs="Times New Roman"/>
          <w:sz w:val="24"/>
        </w:rPr>
      </w:pPr>
      <w:r w:rsidRPr="00443C98">
        <w:rPr>
          <w:rFonts w:ascii="Times New Roman" w:hAnsi="Times New Roman" w:cs="Times New Roman"/>
          <w:sz w:val="24"/>
        </w:rPr>
        <w:t>More differences</w:t>
      </w:r>
      <w:r w:rsidR="009E18E4" w:rsidRPr="00443C98">
        <w:rPr>
          <w:rFonts w:ascii="Times New Roman" w:hAnsi="Times New Roman" w:cs="Times New Roman"/>
          <w:sz w:val="24"/>
        </w:rPr>
        <w:t xml:space="preserve"> with the Angon javelin </w:t>
      </w:r>
      <w:r w:rsidRPr="00443C98">
        <w:rPr>
          <w:rFonts w:ascii="Times New Roman" w:hAnsi="Times New Roman" w:cs="Times New Roman"/>
          <w:sz w:val="24"/>
        </w:rPr>
        <w:t>are</w:t>
      </w:r>
      <w:r w:rsidR="00D06F97" w:rsidRPr="00443C98">
        <w:rPr>
          <w:rFonts w:ascii="Times New Roman" w:hAnsi="Times New Roman" w:cs="Times New Roman"/>
          <w:sz w:val="24"/>
        </w:rPr>
        <w:t xml:space="preserve"> seen in the design of the javelin head itself. This is due to the fact that there are barbs on the head of the javelin</w:t>
      </w:r>
      <w:r w:rsidRPr="00443C98">
        <w:rPr>
          <w:rFonts w:ascii="Times New Roman" w:hAnsi="Times New Roman" w:cs="Times New Roman"/>
          <w:sz w:val="24"/>
        </w:rPr>
        <w:t>.</w:t>
      </w:r>
      <w:r>
        <w:rPr>
          <w:rStyle w:val="FootnoteReference"/>
          <w:rFonts w:ascii="Times New Roman" w:hAnsi="Times New Roman" w:cs="Times New Roman"/>
          <w:sz w:val="24"/>
        </w:rPr>
        <w:footnoteReference w:id="268"/>
      </w:r>
      <w:r w:rsidRPr="00443C98">
        <w:rPr>
          <w:rFonts w:ascii="Times New Roman" w:hAnsi="Times New Roman" w:cs="Times New Roman"/>
          <w:sz w:val="24"/>
        </w:rPr>
        <w:t xml:space="preserve"> Also, t</w:t>
      </w:r>
      <w:r w:rsidR="00D06F97" w:rsidRPr="00443C98">
        <w:rPr>
          <w:rFonts w:ascii="Times New Roman" w:hAnsi="Times New Roman" w:cs="Times New Roman"/>
          <w:sz w:val="24"/>
        </w:rPr>
        <w:t>he head could measure up to fifty-two centimetres long.</w:t>
      </w:r>
      <w:r>
        <w:rPr>
          <w:rStyle w:val="FootnoteReference"/>
          <w:rFonts w:ascii="Times New Roman" w:hAnsi="Times New Roman" w:cs="Times New Roman"/>
          <w:sz w:val="24"/>
        </w:rPr>
        <w:footnoteReference w:id="269"/>
      </w:r>
      <w:r w:rsidR="008C02EE" w:rsidRPr="00443C98">
        <w:rPr>
          <w:rFonts w:ascii="Times New Roman" w:hAnsi="Times New Roman" w:cs="Times New Roman"/>
          <w:sz w:val="24"/>
        </w:rPr>
        <w:t xml:space="preserve"> This was seen </w:t>
      </w:r>
      <w:r w:rsidR="003C617E" w:rsidRPr="00443C98">
        <w:rPr>
          <w:rFonts w:ascii="Times New Roman" w:hAnsi="Times New Roman" w:cs="Times New Roman"/>
          <w:sz w:val="24"/>
        </w:rPr>
        <w:t>with</w:t>
      </w:r>
      <w:r w:rsidR="008C02EE" w:rsidRPr="00443C98">
        <w:rPr>
          <w:rFonts w:ascii="Times New Roman" w:hAnsi="Times New Roman" w:cs="Times New Roman"/>
          <w:sz w:val="24"/>
        </w:rPr>
        <w:t xml:space="preserve"> </w:t>
      </w:r>
      <w:r w:rsidR="003C617E" w:rsidRPr="00443C98">
        <w:rPr>
          <w:rFonts w:ascii="Times New Roman" w:hAnsi="Times New Roman" w:cs="Times New Roman"/>
          <w:sz w:val="24"/>
        </w:rPr>
        <w:t>a barbed Angon</w:t>
      </w:r>
      <w:r w:rsidR="008C02EE" w:rsidRPr="00443C98">
        <w:rPr>
          <w:rFonts w:ascii="Times New Roman" w:hAnsi="Times New Roman" w:cs="Times New Roman"/>
          <w:sz w:val="24"/>
        </w:rPr>
        <w:t xml:space="preserve"> example discovered at Abingdon.</w:t>
      </w:r>
      <w:r>
        <w:rPr>
          <w:rStyle w:val="FootnoteReference"/>
          <w:rFonts w:ascii="Times New Roman" w:hAnsi="Times New Roman" w:cs="Times New Roman"/>
          <w:sz w:val="24"/>
        </w:rPr>
        <w:footnoteReference w:id="270"/>
      </w:r>
      <w:r w:rsidRPr="00443C98">
        <w:rPr>
          <w:rFonts w:ascii="Times New Roman" w:hAnsi="Times New Roman" w:cs="Times New Roman"/>
          <w:sz w:val="24"/>
        </w:rPr>
        <w:t xml:space="preserve"> These measurements </w:t>
      </w:r>
      <w:r w:rsidR="005E5D53">
        <w:rPr>
          <w:rFonts w:ascii="Times New Roman" w:hAnsi="Times New Roman" w:cs="Times New Roman"/>
          <w:sz w:val="24"/>
        </w:rPr>
        <w:t>were</w:t>
      </w:r>
      <w:r w:rsidRPr="00443C98">
        <w:rPr>
          <w:rFonts w:ascii="Times New Roman" w:hAnsi="Times New Roman" w:cs="Times New Roman"/>
          <w:sz w:val="24"/>
        </w:rPr>
        <w:t xml:space="preserve"> </w:t>
      </w:r>
      <w:r w:rsidR="003067B6" w:rsidRPr="00443C98">
        <w:rPr>
          <w:rFonts w:ascii="Times New Roman" w:hAnsi="Times New Roman" w:cs="Times New Roman"/>
          <w:sz w:val="24"/>
        </w:rPr>
        <w:t>only half a metre</w:t>
      </w:r>
      <w:r w:rsidRPr="00443C98">
        <w:rPr>
          <w:rFonts w:ascii="Times New Roman" w:hAnsi="Times New Roman" w:cs="Times New Roman"/>
          <w:sz w:val="24"/>
        </w:rPr>
        <w:t xml:space="preserve"> in length.</w:t>
      </w:r>
      <w:r>
        <w:rPr>
          <w:rStyle w:val="FootnoteReference"/>
          <w:rFonts w:ascii="Times New Roman" w:hAnsi="Times New Roman" w:cs="Times New Roman"/>
          <w:sz w:val="24"/>
        </w:rPr>
        <w:footnoteReference w:id="271"/>
      </w:r>
      <w:r w:rsidRPr="00443C98">
        <w:rPr>
          <w:rFonts w:ascii="Times New Roman" w:hAnsi="Times New Roman" w:cs="Times New Roman"/>
          <w:sz w:val="24"/>
        </w:rPr>
        <w:t xml:space="preserve"> </w:t>
      </w:r>
      <w:r w:rsidR="00D06F97" w:rsidRPr="00443C98">
        <w:rPr>
          <w:rFonts w:ascii="Times New Roman" w:hAnsi="Times New Roman" w:cs="Times New Roman"/>
          <w:sz w:val="24"/>
        </w:rPr>
        <w:t xml:space="preserve"> Barbs on the head of the javelin will lodge in an enemy’s shield to ensure that it cannot be removed.</w:t>
      </w:r>
      <w:r>
        <w:rPr>
          <w:rStyle w:val="FootnoteReference"/>
          <w:rFonts w:ascii="Times New Roman" w:hAnsi="Times New Roman" w:cs="Times New Roman"/>
          <w:sz w:val="24"/>
        </w:rPr>
        <w:footnoteReference w:id="272"/>
      </w:r>
      <w:r w:rsidR="003C617E" w:rsidRPr="00443C98">
        <w:rPr>
          <w:rFonts w:ascii="Times New Roman" w:hAnsi="Times New Roman" w:cs="Times New Roman"/>
          <w:sz w:val="24"/>
        </w:rPr>
        <w:t xml:space="preserve"> This is</w:t>
      </w:r>
      <w:r w:rsidRPr="00443C98">
        <w:rPr>
          <w:rFonts w:ascii="Times New Roman" w:hAnsi="Times New Roman" w:cs="Times New Roman"/>
          <w:sz w:val="24"/>
        </w:rPr>
        <w:t xml:space="preserve"> an important</w:t>
      </w:r>
      <w:r w:rsidR="003C617E" w:rsidRPr="00443C98">
        <w:rPr>
          <w:rFonts w:ascii="Times New Roman" w:hAnsi="Times New Roman" w:cs="Times New Roman"/>
          <w:sz w:val="24"/>
        </w:rPr>
        <w:t xml:space="preserve"> similar</w:t>
      </w:r>
      <w:r w:rsidRPr="00443C98">
        <w:rPr>
          <w:rFonts w:ascii="Times New Roman" w:hAnsi="Times New Roman" w:cs="Times New Roman"/>
          <w:sz w:val="24"/>
        </w:rPr>
        <w:t>ity when discussing the Angons connection</w:t>
      </w:r>
      <w:r w:rsidR="003C617E" w:rsidRPr="00443C98">
        <w:rPr>
          <w:rFonts w:ascii="Times New Roman" w:hAnsi="Times New Roman" w:cs="Times New Roman"/>
          <w:sz w:val="24"/>
        </w:rPr>
        <w:t xml:space="preserve"> to the </w:t>
      </w:r>
      <w:r w:rsidR="003C617E" w:rsidRPr="00443C98">
        <w:rPr>
          <w:rFonts w:ascii="Times New Roman" w:hAnsi="Times New Roman" w:cs="Times New Roman"/>
          <w:sz w:val="24"/>
        </w:rPr>
        <w:lastRenderedPageBreak/>
        <w:t xml:space="preserve">Pilum javelin due to the fact that </w:t>
      </w:r>
      <w:r w:rsidR="0020764A" w:rsidRPr="00443C98">
        <w:rPr>
          <w:rFonts w:ascii="Times New Roman" w:hAnsi="Times New Roman" w:cs="Times New Roman"/>
          <w:sz w:val="24"/>
        </w:rPr>
        <w:t xml:space="preserve">it has the same effect </w:t>
      </w:r>
      <w:r w:rsidR="002E76B2" w:rsidRPr="00443C98">
        <w:rPr>
          <w:rFonts w:ascii="Times New Roman" w:hAnsi="Times New Roman" w:cs="Times New Roman"/>
          <w:sz w:val="24"/>
        </w:rPr>
        <w:t>when thrown upon enemy formations.</w:t>
      </w:r>
      <w:r>
        <w:rPr>
          <w:rStyle w:val="FootnoteReference"/>
          <w:rFonts w:ascii="Times New Roman" w:hAnsi="Times New Roman" w:cs="Times New Roman"/>
          <w:sz w:val="24"/>
        </w:rPr>
        <w:footnoteReference w:id="273"/>
      </w:r>
      <w:r w:rsidR="002E76B2" w:rsidRPr="00443C98">
        <w:rPr>
          <w:rFonts w:ascii="Times New Roman" w:hAnsi="Times New Roman" w:cs="Times New Roman"/>
          <w:sz w:val="24"/>
        </w:rPr>
        <w:t xml:space="preserve"> </w:t>
      </w:r>
    </w:p>
    <w:p w14:paraId="3082123E" w14:textId="03A7C20B" w:rsidR="005E5D53" w:rsidRDefault="002E76B2" w:rsidP="002F31E0">
      <w:pPr>
        <w:spacing w:line="360" w:lineRule="auto"/>
        <w:rPr>
          <w:rFonts w:ascii="Times New Roman" w:hAnsi="Times New Roman" w:cs="Times New Roman"/>
          <w:sz w:val="24"/>
        </w:rPr>
      </w:pPr>
      <w:r w:rsidRPr="00443C98">
        <w:rPr>
          <w:rFonts w:ascii="Times New Roman" w:hAnsi="Times New Roman" w:cs="Times New Roman"/>
          <w:sz w:val="24"/>
        </w:rPr>
        <w:t>Therefore, by rendering the shield useless, the enemy is now completely vulnerable.</w:t>
      </w:r>
      <w:r w:rsidR="00BF006C">
        <w:rPr>
          <w:rStyle w:val="FootnoteReference"/>
          <w:rFonts w:ascii="Times New Roman" w:hAnsi="Times New Roman" w:cs="Times New Roman"/>
          <w:sz w:val="24"/>
        </w:rPr>
        <w:footnoteReference w:id="274"/>
      </w:r>
      <w:r w:rsidR="00D06F97" w:rsidRPr="00443C98">
        <w:rPr>
          <w:rFonts w:ascii="Times New Roman" w:hAnsi="Times New Roman" w:cs="Times New Roman"/>
          <w:sz w:val="24"/>
        </w:rPr>
        <w:t xml:space="preserve"> Also, the iron shank of the javelin will make it impossible for the head to be cut from the shaft.</w:t>
      </w:r>
      <w:r w:rsidR="00BF006C">
        <w:rPr>
          <w:rStyle w:val="FootnoteReference"/>
          <w:rFonts w:ascii="Times New Roman" w:hAnsi="Times New Roman" w:cs="Times New Roman"/>
          <w:sz w:val="24"/>
        </w:rPr>
        <w:footnoteReference w:id="275"/>
      </w:r>
      <w:r w:rsidR="006D5879" w:rsidRPr="00443C98">
        <w:rPr>
          <w:rFonts w:ascii="Times New Roman" w:hAnsi="Times New Roman" w:cs="Times New Roman"/>
          <w:sz w:val="24"/>
        </w:rPr>
        <w:t xml:space="preserve"> Another similarity can be seen in the design of the Angon javelin head. </w:t>
      </w:r>
      <w:r w:rsidR="003F6019" w:rsidRPr="00443C98">
        <w:rPr>
          <w:rFonts w:ascii="Times New Roman" w:hAnsi="Times New Roman" w:cs="Times New Roman"/>
          <w:sz w:val="24"/>
        </w:rPr>
        <w:t>The similarity is that the javelin head is a long slender iron shank</w:t>
      </w:r>
      <w:r w:rsidR="0035155E"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276"/>
      </w:r>
      <w:r w:rsidR="0035155E" w:rsidRPr="00443C98">
        <w:rPr>
          <w:rFonts w:ascii="Times New Roman" w:hAnsi="Times New Roman" w:cs="Times New Roman"/>
          <w:sz w:val="24"/>
        </w:rPr>
        <w:t xml:space="preserve"> This is similar to the pilum in design because it is fixed to a socke</w:t>
      </w:r>
      <w:r w:rsidR="003E78B2">
        <w:rPr>
          <w:rFonts w:ascii="Times New Roman" w:hAnsi="Times New Roman" w:cs="Times New Roman"/>
          <w:sz w:val="24"/>
        </w:rPr>
        <w:t>t</w:t>
      </w:r>
      <w:r w:rsidR="0035155E"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277"/>
      </w:r>
      <w:r w:rsidR="00D06F97" w:rsidRPr="00443C98">
        <w:rPr>
          <w:rFonts w:ascii="Times New Roman" w:hAnsi="Times New Roman" w:cs="Times New Roman"/>
          <w:sz w:val="24"/>
        </w:rPr>
        <w:t xml:space="preserve"> </w:t>
      </w:r>
      <w:r w:rsidR="00031A37" w:rsidRPr="00443C98">
        <w:rPr>
          <w:rFonts w:ascii="Times New Roman" w:hAnsi="Times New Roman" w:cs="Times New Roman"/>
          <w:sz w:val="24"/>
        </w:rPr>
        <w:t>The Angon</w:t>
      </w:r>
      <w:r w:rsidR="00726DD0" w:rsidRPr="00443C98">
        <w:rPr>
          <w:rFonts w:ascii="Times New Roman" w:hAnsi="Times New Roman" w:cs="Times New Roman"/>
          <w:sz w:val="24"/>
        </w:rPr>
        <w:t xml:space="preserve"> javelin</w:t>
      </w:r>
      <w:r w:rsidR="00031A37" w:rsidRPr="00443C98">
        <w:rPr>
          <w:rFonts w:ascii="Times New Roman" w:hAnsi="Times New Roman" w:cs="Times New Roman"/>
          <w:sz w:val="24"/>
        </w:rPr>
        <w:t xml:space="preserve"> was also used by Germanic tribes predating the Viking age wh</w:t>
      </w:r>
      <w:r w:rsidR="00726DD0" w:rsidRPr="00443C98">
        <w:rPr>
          <w:rFonts w:ascii="Times New Roman" w:hAnsi="Times New Roman" w:cs="Times New Roman"/>
          <w:sz w:val="24"/>
        </w:rPr>
        <w:t>o would come to influence the Norse and Anglo-Saxon</w:t>
      </w:r>
      <w:r w:rsidR="006C5011" w:rsidRPr="00443C98">
        <w:rPr>
          <w:rFonts w:ascii="Times New Roman" w:hAnsi="Times New Roman" w:cs="Times New Roman"/>
          <w:sz w:val="24"/>
        </w:rPr>
        <w:t xml:space="preserve"> weapons with this</w:t>
      </w:r>
      <w:r w:rsidR="00343294" w:rsidRPr="00443C98">
        <w:rPr>
          <w:rFonts w:ascii="Times New Roman" w:hAnsi="Times New Roman" w:cs="Times New Roman"/>
          <w:sz w:val="24"/>
        </w:rPr>
        <w:t xml:space="preserve"> javelin.</w:t>
      </w:r>
      <w:r w:rsidR="00BF006C">
        <w:rPr>
          <w:rStyle w:val="FootnoteReference"/>
          <w:rFonts w:ascii="Times New Roman" w:hAnsi="Times New Roman" w:cs="Times New Roman"/>
          <w:sz w:val="24"/>
        </w:rPr>
        <w:footnoteReference w:id="278"/>
      </w:r>
      <w:r w:rsidR="00343294" w:rsidRPr="00443C98">
        <w:rPr>
          <w:rFonts w:ascii="Times New Roman" w:hAnsi="Times New Roman" w:cs="Times New Roman"/>
          <w:sz w:val="24"/>
        </w:rPr>
        <w:t xml:space="preserve"> </w:t>
      </w:r>
    </w:p>
    <w:p w14:paraId="485CB813" w14:textId="48E6CE80" w:rsidR="00B1660A" w:rsidRDefault="003E78B2" w:rsidP="002F31E0">
      <w:pPr>
        <w:spacing w:line="360" w:lineRule="auto"/>
        <w:rPr>
          <w:rFonts w:ascii="Times New Roman" w:hAnsi="Times New Roman" w:cs="Times New Roman"/>
          <w:sz w:val="24"/>
        </w:rPr>
      </w:pPr>
      <w:r w:rsidRPr="00443C98">
        <w:rPr>
          <w:rFonts w:ascii="Times New Roman" w:hAnsi="Times New Roman" w:cs="Times New Roman"/>
          <w:sz w:val="24"/>
        </w:rPr>
        <w:t xml:space="preserve">In conclusion from </w:t>
      </w:r>
      <w:r>
        <w:rPr>
          <w:rFonts w:ascii="Times New Roman" w:hAnsi="Times New Roman" w:cs="Times New Roman"/>
          <w:sz w:val="24"/>
        </w:rPr>
        <w:t>this analysis</w:t>
      </w:r>
      <w:r w:rsidRPr="00443C98">
        <w:rPr>
          <w:rFonts w:ascii="Times New Roman" w:hAnsi="Times New Roman" w:cs="Times New Roman"/>
          <w:sz w:val="24"/>
        </w:rPr>
        <w:t>, it can be determined that there is a connection in the Roman Pilum javelin and the development of the Angon javelin.</w:t>
      </w:r>
      <w:r>
        <w:rPr>
          <w:rStyle w:val="FootnoteReference"/>
          <w:rFonts w:ascii="Times New Roman" w:hAnsi="Times New Roman" w:cs="Times New Roman"/>
          <w:sz w:val="24"/>
        </w:rPr>
        <w:footnoteReference w:id="279"/>
      </w:r>
      <w:r>
        <w:rPr>
          <w:rFonts w:ascii="Times New Roman" w:hAnsi="Times New Roman" w:cs="Times New Roman"/>
          <w:sz w:val="24"/>
        </w:rPr>
        <w:t xml:space="preserve"> This can be seen in the similarities of design and function as well as their effects. </w:t>
      </w:r>
      <w:r w:rsidR="00B1660A">
        <w:rPr>
          <w:rFonts w:ascii="Times New Roman" w:hAnsi="Times New Roman" w:cs="Times New Roman"/>
          <w:sz w:val="24"/>
        </w:rPr>
        <w:t>The Pilum was a thin iron head</w:t>
      </w:r>
      <w:r w:rsidR="000F5992">
        <w:rPr>
          <w:rFonts w:ascii="Times New Roman" w:hAnsi="Times New Roman" w:cs="Times New Roman"/>
          <w:sz w:val="24"/>
        </w:rPr>
        <w:t xml:space="preserve"> attached to a wooden shaft.</w:t>
      </w:r>
      <w:r w:rsidR="00B1660A">
        <w:rPr>
          <w:rStyle w:val="FootnoteReference"/>
          <w:rFonts w:ascii="Times New Roman" w:hAnsi="Times New Roman" w:cs="Times New Roman"/>
          <w:sz w:val="24"/>
        </w:rPr>
        <w:footnoteReference w:id="280"/>
      </w:r>
      <w:r w:rsidR="000F5992">
        <w:rPr>
          <w:rFonts w:ascii="Times New Roman" w:hAnsi="Times New Roman" w:cs="Times New Roman"/>
          <w:sz w:val="24"/>
        </w:rPr>
        <w:t xml:space="preserve"> </w:t>
      </w:r>
      <w:r w:rsidR="001E3C66">
        <w:rPr>
          <w:rFonts w:ascii="Times New Roman" w:hAnsi="Times New Roman" w:cs="Times New Roman"/>
          <w:sz w:val="24"/>
        </w:rPr>
        <w:t>The design</w:t>
      </w:r>
      <w:r w:rsidR="00B1660A">
        <w:rPr>
          <w:rFonts w:ascii="Times New Roman" w:hAnsi="Times New Roman" w:cs="Times New Roman"/>
          <w:sz w:val="24"/>
        </w:rPr>
        <w:t xml:space="preserve"> of the Pilum</w:t>
      </w:r>
      <w:r w:rsidR="001E3C66">
        <w:rPr>
          <w:rFonts w:ascii="Times New Roman" w:hAnsi="Times New Roman" w:cs="Times New Roman"/>
          <w:sz w:val="24"/>
        </w:rPr>
        <w:t xml:space="preserve"> was corroborated by Polybiu</w:t>
      </w:r>
      <w:r w:rsidR="00941516">
        <w:rPr>
          <w:rFonts w:ascii="Times New Roman" w:hAnsi="Times New Roman" w:cs="Times New Roman"/>
          <w:sz w:val="24"/>
        </w:rPr>
        <w:t>s as he</w:t>
      </w:r>
      <w:r w:rsidR="005467C7">
        <w:rPr>
          <w:rFonts w:ascii="Times New Roman" w:hAnsi="Times New Roman" w:cs="Times New Roman"/>
          <w:sz w:val="24"/>
        </w:rPr>
        <w:t xml:space="preserve"> stated that the iron javelin head is fixed into the</w:t>
      </w:r>
      <w:r w:rsidR="00941516">
        <w:rPr>
          <w:rFonts w:ascii="Times New Roman" w:hAnsi="Times New Roman" w:cs="Times New Roman"/>
          <w:sz w:val="24"/>
        </w:rPr>
        <w:t xml:space="preserve"> </w:t>
      </w:r>
      <w:r w:rsidR="005467C7">
        <w:rPr>
          <w:rFonts w:ascii="Times New Roman" w:hAnsi="Times New Roman" w:cs="Times New Roman"/>
          <w:sz w:val="24"/>
        </w:rPr>
        <w:t>shaft.</w:t>
      </w:r>
      <w:r w:rsidR="00B1660A">
        <w:rPr>
          <w:rStyle w:val="FootnoteReference"/>
          <w:rFonts w:ascii="Times New Roman" w:hAnsi="Times New Roman" w:cs="Times New Roman"/>
          <w:sz w:val="24"/>
        </w:rPr>
        <w:footnoteReference w:id="281"/>
      </w:r>
      <w:r w:rsidR="005467C7">
        <w:rPr>
          <w:rFonts w:ascii="Times New Roman" w:hAnsi="Times New Roman" w:cs="Times New Roman"/>
          <w:sz w:val="24"/>
        </w:rPr>
        <w:t xml:space="preserve"> </w:t>
      </w:r>
      <w:r w:rsidR="00B1660A">
        <w:rPr>
          <w:rFonts w:ascii="Times New Roman" w:hAnsi="Times New Roman" w:cs="Times New Roman"/>
          <w:sz w:val="24"/>
        </w:rPr>
        <w:t>This includes the Angon javelin</w:t>
      </w:r>
      <w:r w:rsidR="007972A1">
        <w:rPr>
          <w:rFonts w:ascii="Times New Roman" w:hAnsi="Times New Roman" w:cs="Times New Roman"/>
          <w:sz w:val="24"/>
        </w:rPr>
        <w:t xml:space="preserve"> whom as stated by Agathias has a shaft below the</w:t>
      </w:r>
      <w:r w:rsidR="00941516">
        <w:rPr>
          <w:rFonts w:ascii="Times New Roman" w:hAnsi="Times New Roman" w:cs="Times New Roman"/>
          <w:sz w:val="24"/>
        </w:rPr>
        <w:t xml:space="preserve"> </w:t>
      </w:r>
      <w:r w:rsidR="007972A1">
        <w:rPr>
          <w:rFonts w:ascii="Times New Roman" w:hAnsi="Times New Roman" w:cs="Times New Roman"/>
          <w:sz w:val="24"/>
        </w:rPr>
        <w:t>barbed head.</w:t>
      </w:r>
      <w:r w:rsidR="007972A1">
        <w:rPr>
          <w:rStyle w:val="FootnoteReference"/>
          <w:rFonts w:ascii="Times New Roman" w:hAnsi="Times New Roman" w:cs="Times New Roman"/>
          <w:sz w:val="24"/>
        </w:rPr>
        <w:footnoteReference w:id="282"/>
      </w:r>
    </w:p>
    <w:p w14:paraId="03CFAB46" w14:textId="77777777" w:rsidR="00A478A2" w:rsidRDefault="00694767" w:rsidP="00A478A2">
      <w:pPr>
        <w:keepNext/>
        <w:spacing w:line="360" w:lineRule="auto"/>
      </w:pPr>
      <w:r>
        <w:rPr>
          <w:rFonts w:ascii="Times New Roman" w:hAnsi="Times New Roman" w:cs="Times New Roman"/>
          <w:noProof/>
          <w:sz w:val="24"/>
          <w:lang w:eastAsia="en-GB"/>
        </w:rPr>
        <w:lastRenderedPageBreak/>
        <w:drawing>
          <wp:inline distT="0" distB="0" distL="0" distR="0" wp14:anchorId="7E0E83FA" wp14:editId="0E877548">
            <wp:extent cx="3752850" cy="3190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la- Evolution.JPG"/>
                    <pic:cNvPicPr/>
                  </pic:nvPicPr>
                  <pic:blipFill>
                    <a:blip r:embed="rId17">
                      <a:extLst>
                        <a:ext uri="{28A0092B-C50C-407E-A947-70E740481C1C}">
                          <a14:useLocalDpi xmlns:a14="http://schemas.microsoft.com/office/drawing/2010/main" val="0"/>
                        </a:ext>
                      </a:extLst>
                    </a:blip>
                    <a:stretch>
                      <a:fillRect/>
                    </a:stretch>
                  </pic:blipFill>
                  <pic:spPr>
                    <a:xfrm>
                      <a:off x="0" y="0"/>
                      <a:ext cx="3775026" cy="3209730"/>
                    </a:xfrm>
                    <a:prstGeom prst="rect">
                      <a:avLst/>
                    </a:prstGeom>
                  </pic:spPr>
                </pic:pic>
              </a:graphicData>
            </a:graphic>
          </wp:inline>
        </w:drawing>
      </w:r>
    </w:p>
    <w:p w14:paraId="598CD5B9" w14:textId="5239C178" w:rsidR="00694767" w:rsidRPr="00A478A2" w:rsidRDefault="00A478A2" w:rsidP="00A478A2">
      <w:pPr>
        <w:pStyle w:val="Caption"/>
      </w:pPr>
      <w:r>
        <w:t xml:space="preserve">Evolution from Pilum to Angon </w:t>
      </w:r>
      <w:r w:rsidR="00AD5D59">
        <w:rPr>
          <w:rStyle w:val="FootnoteReference"/>
          <w:rFonts w:ascii="Times New Roman" w:hAnsi="Times New Roman" w:cs="Times New Roman"/>
          <w:sz w:val="24"/>
        </w:rPr>
        <w:footnoteReference w:id="283"/>
      </w:r>
    </w:p>
    <w:p w14:paraId="61A6C5B0" w14:textId="07DEA68A" w:rsidR="00477F7C" w:rsidRDefault="00EA773B" w:rsidP="002F31E0">
      <w:pPr>
        <w:spacing w:line="360" w:lineRule="auto"/>
        <w:rPr>
          <w:rFonts w:ascii="Times New Roman" w:hAnsi="Times New Roman" w:cs="Times New Roman"/>
          <w:sz w:val="24"/>
        </w:rPr>
      </w:pPr>
      <w:r>
        <w:rPr>
          <w:rFonts w:ascii="Times New Roman" w:hAnsi="Times New Roman" w:cs="Times New Roman"/>
          <w:sz w:val="24"/>
        </w:rPr>
        <w:t>Their functions on the battlefield remain the same as well in terms of their use. The Angon would be thrown before close combat.</w:t>
      </w:r>
      <w:r w:rsidR="00956185">
        <w:rPr>
          <w:rStyle w:val="FootnoteReference"/>
          <w:rFonts w:ascii="Times New Roman" w:hAnsi="Times New Roman" w:cs="Times New Roman"/>
          <w:sz w:val="24"/>
        </w:rPr>
        <w:footnoteReference w:id="284"/>
      </w:r>
      <w:r>
        <w:rPr>
          <w:rFonts w:ascii="Times New Roman" w:hAnsi="Times New Roman" w:cs="Times New Roman"/>
          <w:sz w:val="24"/>
        </w:rPr>
        <w:t xml:space="preserve"> </w:t>
      </w:r>
      <w:r w:rsidR="00920624">
        <w:rPr>
          <w:rFonts w:ascii="Times New Roman" w:hAnsi="Times New Roman" w:cs="Times New Roman"/>
          <w:sz w:val="24"/>
        </w:rPr>
        <w:t>When thrown the Angon would punch through the enemy shield and disable it.</w:t>
      </w:r>
      <w:r w:rsidR="00956185">
        <w:rPr>
          <w:rStyle w:val="FootnoteReference"/>
          <w:rFonts w:ascii="Times New Roman" w:hAnsi="Times New Roman" w:cs="Times New Roman"/>
          <w:sz w:val="24"/>
        </w:rPr>
        <w:footnoteReference w:id="285"/>
      </w:r>
      <w:r w:rsidR="00920624">
        <w:rPr>
          <w:rFonts w:ascii="Times New Roman" w:hAnsi="Times New Roman" w:cs="Times New Roman"/>
          <w:sz w:val="24"/>
        </w:rPr>
        <w:t xml:space="preserve"> This would ensure that the enemy would lose as many shields as possible so that they were more vulnerable to close combat weapon such as axes or spears as stated by Agathias.</w:t>
      </w:r>
      <w:r w:rsidR="00956185">
        <w:rPr>
          <w:rStyle w:val="FootnoteReference"/>
          <w:rFonts w:ascii="Times New Roman" w:hAnsi="Times New Roman" w:cs="Times New Roman"/>
          <w:sz w:val="24"/>
        </w:rPr>
        <w:footnoteReference w:id="286"/>
      </w:r>
      <w:r w:rsidR="00920624">
        <w:rPr>
          <w:rFonts w:ascii="Times New Roman" w:hAnsi="Times New Roman" w:cs="Times New Roman"/>
          <w:sz w:val="24"/>
        </w:rPr>
        <w:t xml:space="preserve"> </w:t>
      </w:r>
    </w:p>
    <w:p w14:paraId="6EC4AE2A" w14:textId="0A5A6524" w:rsidR="00694767" w:rsidRDefault="0095037D" w:rsidP="002F31E0">
      <w:pPr>
        <w:spacing w:line="360" w:lineRule="auto"/>
        <w:rPr>
          <w:rFonts w:ascii="Times New Roman" w:hAnsi="Times New Roman" w:cs="Times New Roman"/>
          <w:sz w:val="24"/>
        </w:rPr>
      </w:pPr>
      <w:r>
        <w:rPr>
          <w:rFonts w:ascii="Times New Roman" w:hAnsi="Times New Roman" w:cs="Times New Roman"/>
          <w:sz w:val="24"/>
        </w:rPr>
        <w:t>This is the same for the Pilum javelin as stated earlier in this section. Roman legionaries would throw the Pilum in a volley in order to weaken the enemy line.</w:t>
      </w:r>
      <w:r w:rsidR="00956185">
        <w:rPr>
          <w:rStyle w:val="FootnoteReference"/>
          <w:rFonts w:ascii="Times New Roman" w:hAnsi="Times New Roman" w:cs="Times New Roman"/>
          <w:sz w:val="24"/>
        </w:rPr>
        <w:footnoteReference w:id="287"/>
      </w:r>
      <w:r>
        <w:rPr>
          <w:rFonts w:ascii="Times New Roman" w:hAnsi="Times New Roman" w:cs="Times New Roman"/>
          <w:sz w:val="24"/>
        </w:rPr>
        <w:t xml:space="preserve"> The wooden peg however as added by Gaius Marius ensured that the Pilum would bend in the enemy shield.</w:t>
      </w:r>
      <w:r w:rsidR="00ED308B">
        <w:rPr>
          <w:rStyle w:val="FootnoteReference"/>
          <w:rFonts w:ascii="Times New Roman" w:hAnsi="Times New Roman" w:cs="Times New Roman"/>
          <w:sz w:val="24"/>
        </w:rPr>
        <w:footnoteReference w:id="288"/>
      </w:r>
      <w:r>
        <w:rPr>
          <w:rFonts w:ascii="Times New Roman" w:hAnsi="Times New Roman" w:cs="Times New Roman"/>
          <w:sz w:val="24"/>
        </w:rPr>
        <w:t xml:space="preserve"> This would make sure that the enemy shield was not only disabled but could not be thrown back.</w:t>
      </w:r>
      <w:r w:rsidR="00ED308B">
        <w:rPr>
          <w:rStyle w:val="FootnoteReference"/>
          <w:rFonts w:ascii="Times New Roman" w:hAnsi="Times New Roman" w:cs="Times New Roman"/>
          <w:sz w:val="24"/>
        </w:rPr>
        <w:footnoteReference w:id="289"/>
      </w:r>
      <w:r>
        <w:rPr>
          <w:rFonts w:ascii="Times New Roman" w:hAnsi="Times New Roman" w:cs="Times New Roman"/>
          <w:sz w:val="24"/>
        </w:rPr>
        <w:t xml:space="preserve"> </w:t>
      </w:r>
      <w:r w:rsidR="008F2202">
        <w:rPr>
          <w:rFonts w:ascii="Times New Roman" w:hAnsi="Times New Roman" w:cs="Times New Roman"/>
          <w:sz w:val="24"/>
        </w:rPr>
        <w:t xml:space="preserve">This was seen </w:t>
      </w:r>
      <w:r w:rsidR="005467C7">
        <w:rPr>
          <w:rFonts w:ascii="Times New Roman" w:hAnsi="Times New Roman" w:cs="Times New Roman"/>
          <w:sz w:val="24"/>
        </w:rPr>
        <w:t>in the battle of Bibracte from Caesars Gallic wars when the Helvetii charge was blunted in opening stage of the battle.</w:t>
      </w:r>
      <w:r w:rsidR="00ED308B">
        <w:rPr>
          <w:rStyle w:val="FootnoteReference"/>
          <w:rFonts w:ascii="Times New Roman" w:hAnsi="Times New Roman" w:cs="Times New Roman"/>
          <w:sz w:val="24"/>
        </w:rPr>
        <w:footnoteReference w:id="290"/>
      </w:r>
      <w:r w:rsidR="005467C7">
        <w:rPr>
          <w:rFonts w:ascii="Times New Roman" w:hAnsi="Times New Roman" w:cs="Times New Roman"/>
          <w:sz w:val="24"/>
        </w:rPr>
        <w:t xml:space="preserve"> The volleys effect allowed the Romans to charge with swords and push the Helvetii back.</w:t>
      </w:r>
      <w:r w:rsidR="00ED308B">
        <w:rPr>
          <w:rStyle w:val="FootnoteReference"/>
          <w:rFonts w:ascii="Times New Roman" w:hAnsi="Times New Roman" w:cs="Times New Roman"/>
          <w:sz w:val="24"/>
        </w:rPr>
        <w:footnoteReference w:id="291"/>
      </w:r>
      <w:r w:rsidR="005467C7">
        <w:rPr>
          <w:rFonts w:ascii="Times New Roman" w:hAnsi="Times New Roman" w:cs="Times New Roman"/>
          <w:sz w:val="24"/>
        </w:rPr>
        <w:t xml:space="preserve"> </w:t>
      </w:r>
    </w:p>
    <w:p w14:paraId="6E0D264E" w14:textId="500AF3F9" w:rsidR="000F5992" w:rsidRDefault="003E78B2" w:rsidP="002F31E0">
      <w:pPr>
        <w:spacing w:line="360" w:lineRule="auto"/>
        <w:rPr>
          <w:rFonts w:ascii="Times New Roman" w:hAnsi="Times New Roman" w:cs="Times New Roman"/>
          <w:sz w:val="24"/>
        </w:rPr>
      </w:pPr>
      <w:r>
        <w:rPr>
          <w:rFonts w:ascii="Times New Roman" w:hAnsi="Times New Roman" w:cs="Times New Roman"/>
          <w:sz w:val="24"/>
        </w:rPr>
        <w:lastRenderedPageBreak/>
        <w:t xml:space="preserve">One </w:t>
      </w:r>
      <w:r w:rsidR="00477F7C">
        <w:rPr>
          <w:rFonts w:ascii="Times New Roman" w:hAnsi="Times New Roman" w:cs="Times New Roman"/>
          <w:sz w:val="24"/>
        </w:rPr>
        <w:t>d</w:t>
      </w:r>
      <w:r>
        <w:rPr>
          <w:rFonts w:ascii="Times New Roman" w:hAnsi="Times New Roman" w:cs="Times New Roman"/>
          <w:sz w:val="24"/>
        </w:rPr>
        <w:t xml:space="preserve">ifference can be noted in the design of the Angon javelin compared to the Pilum javelin. This is due to the method in which each iron head was fixed to the wooden shaft. </w:t>
      </w:r>
      <w:r w:rsidR="00477F7C">
        <w:rPr>
          <w:rFonts w:ascii="Times New Roman" w:hAnsi="Times New Roman" w:cs="Times New Roman"/>
          <w:sz w:val="24"/>
        </w:rPr>
        <w:t>The Pilum head was fixed by</w:t>
      </w:r>
      <w:r w:rsidR="000F5992">
        <w:rPr>
          <w:rFonts w:ascii="Times New Roman" w:hAnsi="Times New Roman" w:cs="Times New Roman"/>
          <w:sz w:val="24"/>
        </w:rPr>
        <w:t xml:space="preserve"> </w:t>
      </w:r>
      <w:r w:rsidR="00477F7C">
        <w:rPr>
          <w:rFonts w:ascii="Times New Roman" w:hAnsi="Times New Roman" w:cs="Times New Roman"/>
          <w:sz w:val="24"/>
        </w:rPr>
        <w:t>riveting the head to the wooden shaft</w:t>
      </w:r>
      <w:r w:rsidR="000F5992">
        <w:rPr>
          <w:rFonts w:ascii="Times New Roman" w:hAnsi="Times New Roman" w:cs="Times New Roman"/>
          <w:sz w:val="24"/>
        </w:rPr>
        <w:t>.</w:t>
      </w:r>
      <w:r w:rsidR="00ED308B">
        <w:rPr>
          <w:rStyle w:val="FootnoteReference"/>
          <w:rFonts w:ascii="Times New Roman" w:hAnsi="Times New Roman" w:cs="Times New Roman"/>
          <w:sz w:val="24"/>
        </w:rPr>
        <w:footnoteReference w:id="292"/>
      </w:r>
      <w:r w:rsidR="00477F7C">
        <w:rPr>
          <w:rFonts w:ascii="Times New Roman" w:hAnsi="Times New Roman" w:cs="Times New Roman"/>
          <w:sz w:val="24"/>
        </w:rPr>
        <w:t xml:space="preserve"> </w:t>
      </w:r>
      <w:r w:rsidR="000F5992">
        <w:rPr>
          <w:rFonts w:ascii="Times New Roman" w:hAnsi="Times New Roman" w:cs="Times New Roman"/>
          <w:sz w:val="24"/>
        </w:rPr>
        <w:t>Another method includes</w:t>
      </w:r>
      <w:r w:rsidR="00477F7C">
        <w:rPr>
          <w:rFonts w:ascii="Times New Roman" w:hAnsi="Times New Roman" w:cs="Times New Roman"/>
          <w:sz w:val="24"/>
        </w:rPr>
        <w:t xml:space="preserve"> using a trapezoid shaped plate on the wooden shaft</w:t>
      </w:r>
      <w:r w:rsidR="000F5992">
        <w:rPr>
          <w:rFonts w:ascii="Times New Roman" w:hAnsi="Times New Roman" w:cs="Times New Roman"/>
          <w:sz w:val="24"/>
        </w:rPr>
        <w:t xml:space="preserve"> with two wings</w:t>
      </w:r>
      <w:r w:rsidR="00477F7C">
        <w:rPr>
          <w:rFonts w:ascii="Times New Roman" w:hAnsi="Times New Roman" w:cs="Times New Roman"/>
          <w:sz w:val="24"/>
        </w:rPr>
        <w:t>.</w:t>
      </w:r>
      <w:r w:rsidR="00ED308B">
        <w:rPr>
          <w:rStyle w:val="FootnoteReference"/>
          <w:rFonts w:ascii="Times New Roman" w:hAnsi="Times New Roman" w:cs="Times New Roman"/>
          <w:sz w:val="24"/>
        </w:rPr>
        <w:footnoteReference w:id="293"/>
      </w:r>
      <w:r w:rsidR="00477F7C">
        <w:rPr>
          <w:rFonts w:ascii="Times New Roman" w:hAnsi="Times New Roman" w:cs="Times New Roman"/>
          <w:sz w:val="24"/>
        </w:rPr>
        <w:t xml:space="preserve"> However, the Angon javelin head was fastened into a socket in the top of the wooden shaft.</w:t>
      </w:r>
      <w:r w:rsidR="00ED308B">
        <w:rPr>
          <w:rStyle w:val="FootnoteReference"/>
          <w:rFonts w:ascii="Times New Roman" w:hAnsi="Times New Roman" w:cs="Times New Roman"/>
          <w:sz w:val="24"/>
        </w:rPr>
        <w:footnoteReference w:id="294"/>
      </w:r>
      <w:r w:rsidR="00477F7C">
        <w:rPr>
          <w:rFonts w:ascii="Times New Roman" w:hAnsi="Times New Roman" w:cs="Times New Roman"/>
          <w:sz w:val="24"/>
        </w:rPr>
        <w:t xml:space="preserve"> </w:t>
      </w:r>
    </w:p>
    <w:p w14:paraId="354DDCA4" w14:textId="47D3E9C5" w:rsidR="003E78B2" w:rsidRDefault="000F5992" w:rsidP="002F31E0">
      <w:pPr>
        <w:spacing w:line="360" w:lineRule="auto"/>
        <w:rPr>
          <w:rFonts w:ascii="Times New Roman" w:hAnsi="Times New Roman" w:cs="Times New Roman"/>
          <w:sz w:val="24"/>
        </w:rPr>
      </w:pPr>
      <w:r>
        <w:rPr>
          <w:rFonts w:ascii="Times New Roman" w:hAnsi="Times New Roman" w:cs="Times New Roman"/>
          <w:sz w:val="24"/>
        </w:rPr>
        <w:t xml:space="preserve">Other differences include the difference of length between each javelins thin iron head. Two archaeological examples from an earlier paragraph state this difference. One Angon javelin </w:t>
      </w:r>
      <w:r w:rsidR="00025C1A">
        <w:rPr>
          <w:rFonts w:ascii="Times New Roman" w:hAnsi="Times New Roman" w:cs="Times New Roman"/>
          <w:sz w:val="24"/>
        </w:rPr>
        <w:t xml:space="preserve">head </w:t>
      </w:r>
      <w:r>
        <w:rPr>
          <w:rFonts w:ascii="Times New Roman" w:hAnsi="Times New Roman" w:cs="Times New Roman"/>
          <w:sz w:val="24"/>
        </w:rPr>
        <w:t xml:space="preserve">from Abingdon measured </w:t>
      </w:r>
      <w:r w:rsidR="00025C1A">
        <w:rPr>
          <w:rFonts w:ascii="Times New Roman" w:hAnsi="Times New Roman" w:cs="Times New Roman"/>
          <w:sz w:val="24"/>
        </w:rPr>
        <w:t>fifty-two point five centimetres long.</w:t>
      </w:r>
      <w:r w:rsidR="00BC6AB0">
        <w:rPr>
          <w:rStyle w:val="FootnoteReference"/>
          <w:rFonts w:ascii="Times New Roman" w:hAnsi="Times New Roman" w:cs="Times New Roman"/>
          <w:sz w:val="24"/>
        </w:rPr>
        <w:footnoteReference w:id="295"/>
      </w:r>
      <w:r w:rsidR="00025C1A">
        <w:rPr>
          <w:rFonts w:ascii="Times New Roman" w:hAnsi="Times New Roman" w:cs="Times New Roman"/>
          <w:sz w:val="24"/>
        </w:rPr>
        <w:t xml:space="preserve"> However, a Pilum javelin head discovered from Numance</w:t>
      </w:r>
      <w:r w:rsidR="00941516">
        <w:rPr>
          <w:rFonts w:ascii="Times New Roman" w:hAnsi="Times New Roman" w:cs="Times New Roman"/>
          <w:sz w:val="24"/>
        </w:rPr>
        <w:t xml:space="preserve"> was </w:t>
      </w:r>
      <w:r w:rsidR="00025C1A">
        <w:rPr>
          <w:rFonts w:ascii="Times New Roman" w:hAnsi="Times New Roman" w:cs="Times New Roman"/>
          <w:sz w:val="24"/>
        </w:rPr>
        <w:t>ninety-two centimetres in length.</w:t>
      </w:r>
      <w:r w:rsidR="00BC6AB0">
        <w:rPr>
          <w:rStyle w:val="FootnoteReference"/>
          <w:rFonts w:ascii="Times New Roman" w:hAnsi="Times New Roman" w:cs="Times New Roman"/>
          <w:sz w:val="24"/>
        </w:rPr>
        <w:footnoteReference w:id="296"/>
      </w:r>
      <w:r w:rsidR="00025C1A">
        <w:rPr>
          <w:rFonts w:ascii="Times New Roman" w:hAnsi="Times New Roman" w:cs="Times New Roman"/>
          <w:sz w:val="24"/>
        </w:rPr>
        <w:t xml:space="preserve"> Therefore, the Pilum javelin head was longer. </w:t>
      </w:r>
      <w:r w:rsidR="00EB3DAB">
        <w:rPr>
          <w:rFonts w:ascii="Times New Roman" w:hAnsi="Times New Roman" w:cs="Times New Roman"/>
          <w:sz w:val="24"/>
        </w:rPr>
        <w:t>A third difference can be seen in the Angon javelin head as barbs can be seen on the top of the head from the point.</w:t>
      </w:r>
      <w:r w:rsidR="00BC6AB0">
        <w:rPr>
          <w:rStyle w:val="FootnoteReference"/>
          <w:rFonts w:ascii="Times New Roman" w:hAnsi="Times New Roman" w:cs="Times New Roman"/>
          <w:sz w:val="24"/>
        </w:rPr>
        <w:footnoteReference w:id="297"/>
      </w:r>
      <w:r w:rsidR="00025C1A">
        <w:rPr>
          <w:rFonts w:ascii="Times New Roman" w:hAnsi="Times New Roman" w:cs="Times New Roman"/>
          <w:sz w:val="24"/>
        </w:rPr>
        <w:t xml:space="preserve"> </w:t>
      </w:r>
      <w:r w:rsidR="003735BE">
        <w:rPr>
          <w:rFonts w:ascii="Times New Roman" w:hAnsi="Times New Roman" w:cs="Times New Roman"/>
          <w:sz w:val="24"/>
        </w:rPr>
        <w:t>These barbs were the part that ensured the Angon javelin could not be pulled from a shield or wound.</w:t>
      </w:r>
      <w:r w:rsidR="00BC6AB0">
        <w:rPr>
          <w:rStyle w:val="FootnoteReference"/>
          <w:rFonts w:ascii="Times New Roman" w:hAnsi="Times New Roman" w:cs="Times New Roman"/>
          <w:sz w:val="24"/>
        </w:rPr>
        <w:footnoteReference w:id="298"/>
      </w:r>
      <w:r w:rsidR="003735BE">
        <w:rPr>
          <w:rFonts w:ascii="Times New Roman" w:hAnsi="Times New Roman" w:cs="Times New Roman"/>
          <w:sz w:val="24"/>
        </w:rPr>
        <w:t xml:space="preserve"> This was another difference as a wooden peg ensured the Pilum javelin would bend upon impact.</w:t>
      </w:r>
      <w:r w:rsidR="00BC6AB0">
        <w:rPr>
          <w:rStyle w:val="FootnoteReference"/>
          <w:rFonts w:ascii="Times New Roman" w:hAnsi="Times New Roman" w:cs="Times New Roman"/>
          <w:sz w:val="24"/>
        </w:rPr>
        <w:footnoteReference w:id="299"/>
      </w:r>
      <w:r w:rsidR="003735BE">
        <w:rPr>
          <w:rFonts w:ascii="Times New Roman" w:hAnsi="Times New Roman" w:cs="Times New Roman"/>
          <w:sz w:val="24"/>
        </w:rPr>
        <w:t xml:space="preserve"> </w:t>
      </w:r>
    </w:p>
    <w:p w14:paraId="6CDFF9FB" w14:textId="77777777" w:rsidR="003D2BFE" w:rsidRDefault="003D2BFE" w:rsidP="006127D9">
      <w:pPr>
        <w:spacing w:line="360" w:lineRule="auto"/>
        <w:ind w:right="567"/>
        <w:rPr>
          <w:rFonts w:ascii="Times New Roman" w:hAnsi="Times New Roman" w:cs="Times New Roman"/>
          <w:b/>
          <w:sz w:val="32"/>
          <w:u w:val="single"/>
        </w:rPr>
      </w:pPr>
    </w:p>
    <w:p w14:paraId="39574E6C" w14:textId="77777777" w:rsidR="00A478A2" w:rsidRDefault="00A478A2" w:rsidP="006127D9">
      <w:pPr>
        <w:spacing w:line="360" w:lineRule="auto"/>
        <w:ind w:right="567"/>
        <w:rPr>
          <w:rFonts w:ascii="Times New Roman" w:hAnsi="Times New Roman" w:cs="Times New Roman"/>
          <w:b/>
          <w:sz w:val="32"/>
          <w:u w:val="single"/>
        </w:rPr>
      </w:pPr>
    </w:p>
    <w:p w14:paraId="6DF4E604" w14:textId="77777777" w:rsidR="00A478A2" w:rsidRDefault="00A478A2" w:rsidP="006127D9">
      <w:pPr>
        <w:spacing w:line="360" w:lineRule="auto"/>
        <w:ind w:right="567"/>
        <w:rPr>
          <w:rFonts w:ascii="Times New Roman" w:hAnsi="Times New Roman" w:cs="Times New Roman"/>
          <w:b/>
          <w:sz w:val="32"/>
          <w:u w:val="single"/>
        </w:rPr>
      </w:pPr>
    </w:p>
    <w:p w14:paraId="2CCFB8A6" w14:textId="77777777" w:rsidR="00A478A2" w:rsidRDefault="00A478A2" w:rsidP="006127D9">
      <w:pPr>
        <w:spacing w:line="360" w:lineRule="auto"/>
        <w:ind w:right="567"/>
        <w:rPr>
          <w:rFonts w:ascii="Times New Roman" w:hAnsi="Times New Roman" w:cs="Times New Roman"/>
          <w:b/>
          <w:sz w:val="32"/>
          <w:u w:val="single"/>
        </w:rPr>
      </w:pPr>
    </w:p>
    <w:p w14:paraId="63388846" w14:textId="77777777" w:rsidR="00A478A2" w:rsidRDefault="00A478A2" w:rsidP="006127D9">
      <w:pPr>
        <w:spacing w:line="360" w:lineRule="auto"/>
        <w:ind w:right="567"/>
        <w:rPr>
          <w:rFonts w:ascii="Times New Roman" w:hAnsi="Times New Roman" w:cs="Times New Roman"/>
          <w:b/>
          <w:sz w:val="32"/>
          <w:u w:val="single"/>
        </w:rPr>
      </w:pPr>
    </w:p>
    <w:p w14:paraId="0AC42C80" w14:textId="77777777" w:rsidR="00A478A2" w:rsidRDefault="00A478A2" w:rsidP="006127D9">
      <w:pPr>
        <w:spacing w:line="360" w:lineRule="auto"/>
        <w:ind w:right="567"/>
        <w:rPr>
          <w:rFonts w:ascii="Times New Roman" w:hAnsi="Times New Roman" w:cs="Times New Roman"/>
          <w:b/>
          <w:sz w:val="32"/>
          <w:u w:val="single"/>
        </w:rPr>
      </w:pPr>
    </w:p>
    <w:p w14:paraId="5053131A" w14:textId="77777777" w:rsidR="00A478A2" w:rsidRDefault="00A478A2" w:rsidP="006127D9">
      <w:pPr>
        <w:spacing w:line="360" w:lineRule="auto"/>
        <w:ind w:right="567"/>
        <w:rPr>
          <w:rFonts w:ascii="Times New Roman" w:hAnsi="Times New Roman" w:cs="Times New Roman"/>
          <w:b/>
          <w:sz w:val="32"/>
          <w:u w:val="single"/>
        </w:rPr>
      </w:pPr>
    </w:p>
    <w:p w14:paraId="447BF84C" w14:textId="77777777" w:rsidR="00436F22" w:rsidRDefault="00436F22" w:rsidP="006127D9">
      <w:pPr>
        <w:spacing w:line="360" w:lineRule="auto"/>
        <w:ind w:right="567"/>
        <w:rPr>
          <w:rFonts w:ascii="Times New Roman" w:hAnsi="Times New Roman" w:cs="Times New Roman"/>
          <w:b/>
          <w:sz w:val="32"/>
          <w:u w:val="single"/>
        </w:rPr>
      </w:pPr>
    </w:p>
    <w:p w14:paraId="5A1C2FB1" w14:textId="644EF78E" w:rsidR="00B73649" w:rsidRDefault="00BF006C" w:rsidP="006127D9">
      <w:pPr>
        <w:spacing w:line="360" w:lineRule="auto"/>
        <w:ind w:right="567"/>
        <w:rPr>
          <w:rFonts w:ascii="Times New Roman" w:hAnsi="Times New Roman" w:cs="Times New Roman"/>
          <w:b/>
          <w:sz w:val="32"/>
          <w:u w:val="single"/>
        </w:rPr>
      </w:pPr>
      <w:r>
        <w:rPr>
          <w:rFonts w:ascii="Times New Roman" w:hAnsi="Times New Roman" w:cs="Times New Roman"/>
          <w:b/>
          <w:sz w:val="32"/>
          <w:u w:val="single"/>
        </w:rPr>
        <w:lastRenderedPageBreak/>
        <w:t xml:space="preserve">Chapter </w:t>
      </w:r>
      <w:r w:rsidR="004017A2">
        <w:rPr>
          <w:rFonts w:ascii="Times New Roman" w:hAnsi="Times New Roman" w:cs="Times New Roman"/>
          <w:b/>
          <w:sz w:val="32"/>
          <w:u w:val="single"/>
        </w:rPr>
        <w:t>5</w:t>
      </w:r>
      <w:r>
        <w:rPr>
          <w:rFonts w:ascii="Times New Roman" w:hAnsi="Times New Roman" w:cs="Times New Roman"/>
          <w:b/>
          <w:sz w:val="32"/>
          <w:u w:val="single"/>
        </w:rPr>
        <w:t xml:space="preserve"> – Axes </w:t>
      </w:r>
    </w:p>
    <w:p w14:paraId="72A210C6" w14:textId="77777777" w:rsidR="002407D5" w:rsidRDefault="00EF39DD" w:rsidP="00EF39DD">
      <w:pPr>
        <w:spacing w:line="360" w:lineRule="auto"/>
        <w:ind w:right="567"/>
        <w:rPr>
          <w:rFonts w:ascii="Times New Roman" w:hAnsi="Times New Roman" w:cs="Times New Roman"/>
          <w:sz w:val="24"/>
        </w:rPr>
      </w:pPr>
      <w:r>
        <w:rPr>
          <w:rFonts w:ascii="Times New Roman" w:hAnsi="Times New Roman" w:cs="Times New Roman"/>
          <w:sz w:val="24"/>
        </w:rPr>
        <w:t>One other missile weapon used is the Francisca throwing axe named after the Frankish warriors.</w:t>
      </w:r>
      <w:r>
        <w:rPr>
          <w:rStyle w:val="FootnoteReference"/>
          <w:rFonts w:ascii="Times New Roman" w:hAnsi="Times New Roman" w:cs="Times New Roman"/>
          <w:sz w:val="24"/>
        </w:rPr>
        <w:footnoteReference w:id="300"/>
      </w:r>
      <w:r>
        <w:rPr>
          <w:rFonts w:ascii="Times New Roman" w:hAnsi="Times New Roman" w:cs="Times New Roman"/>
          <w:sz w:val="24"/>
        </w:rPr>
        <w:t xml:space="preserve"> However, archaeology suggests that the Saxons also used them.</w:t>
      </w:r>
      <w:r>
        <w:rPr>
          <w:rStyle w:val="FootnoteReference"/>
          <w:rFonts w:ascii="Times New Roman" w:hAnsi="Times New Roman" w:cs="Times New Roman"/>
          <w:sz w:val="24"/>
        </w:rPr>
        <w:footnoteReference w:id="301"/>
      </w:r>
      <w:r>
        <w:rPr>
          <w:rFonts w:ascii="Times New Roman" w:hAnsi="Times New Roman" w:cs="Times New Roman"/>
          <w:sz w:val="24"/>
        </w:rPr>
        <w:t xml:space="preserve"> </w:t>
      </w:r>
      <w:r w:rsidRPr="00443C98">
        <w:rPr>
          <w:rFonts w:ascii="Times New Roman" w:hAnsi="Times New Roman" w:cs="Times New Roman"/>
          <w:sz w:val="24"/>
        </w:rPr>
        <w:t>The connection from the Frankish throwing axe to the weapons of the Anglo-Saxons can be seen in archaeological excavations.</w:t>
      </w:r>
      <w:r>
        <w:rPr>
          <w:rStyle w:val="FootnoteReference"/>
          <w:rFonts w:ascii="Times New Roman" w:hAnsi="Times New Roman" w:cs="Times New Roman"/>
          <w:sz w:val="24"/>
        </w:rPr>
        <w:footnoteReference w:id="302"/>
      </w:r>
      <w:r w:rsidRPr="00443C98">
        <w:rPr>
          <w:rFonts w:ascii="Times New Roman" w:hAnsi="Times New Roman" w:cs="Times New Roman"/>
          <w:sz w:val="24"/>
        </w:rPr>
        <w:t xml:space="preserve"> This is due to the fact that multiple examples have been found in Anglo-Saxon warrior burial sites.</w:t>
      </w:r>
      <w:r>
        <w:rPr>
          <w:rStyle w:val="FootnoteReference"/>
          <w:rFonts w:ascii="Times New Roman" w:hAnsi="Times New Roman" w:cs="Times New Roman"/>
          <w:sz w:val="24"/>
        </w:rPr>
        <w:footnoteReference w:id="303"/>
      </w:r>
      <w:r w:rsidRPr="00443C98">
        <w:rPr>
          <w:rFonts w:ascii="Times New Roman" w:hAnsi="Times New Roman" w:cs="Times New Roman"/>
          <w:sz w:val="24"/>
        </w:rPr>
        <w:t xml:space="preserve"> </w:t>
      </w:r>
    </w:p>
    <w:p w14:paraId="031B9A2F" w14:textId="64E45746" w:rsidR="007E13E1" w:rsidRPr="00443C98" w:rsidRDefault="00EF39DD" w:rsidP="00EF39DD">
      <w:pPr>
        <w:spacing w:line="360" w:lineRule="auto"/>
        <w:ind w:right="567"/>
        <w:rPr>
          <w:rFonts w:ascii="Times New Roman" w:hAnsi="Times New Roman" w:cs="Times New Roman"/>
          <w:sz w:val="24"/>
        </w:rPr>
      </w:pPr>
      <w:r w:rsidRPr="00443C98">
        <w:rPr>
          <w:rFonts w:ascii="Times New Roman" w:hAnsi="Times New Roman" w:cs="Times New Roman"/>
          <w:sz w:val="24"/>
        </w:rPr>
        <w:t>One example comes from an excavated site at Burgh Castle in Norfolk.</w:t>
      </w:r>
      <w:r>
        <w:rPr>
          <w:rStyle w:val="FootnoteReference"/>
          <w:rFonts w:ascii="Times New Roman" w:hAnsi="Times New Roman" w:cs="Times New Roman"/>
          <w:sz w:val="24"/>
        </w:rPr>
        <w:footnoteReference w:id="304"/>
      </w:r>
      <w:r w:rsidRPr="00443C98">
        <w:rPr>
          <w:rFonts w:ascii="Times New Roman" w:hAnsi="Times New Roman" w:cs="Times New Roman"/>
          <w:sz w:val="24"/>
        </w:rPr>
        <w:t xml:space="preserve"> The axe is similar in design to the Francisca as the top of the head curves outwards.</w:t>
      </w:r>
      <w:r>
        <w:rPr>
          <w:rStyle w:val="FootnoteReference"/>
          <w:rFonts w:ascii="Times New Roman" w:hAnsi="Times New Roman" w:cs="Times New Roman"/>
          <w:sz w:val="24"/>
        </w:rPr>
        <w:footnoteReference w:id="305"/>
      </w:r>
      <w:r w:rsidRPr="00443C98">
        <w:rPr>
          <w:rFonts w:ascii="Times New Roman" w:hAnsi="Times New Roman" w:cs="Times New Roman"/>
          <w:sz w:val="24"/>
        </w:rPr>
        <w:t xml:space="preserve"> This was one of two axe heads discovered at Burgh Castle in Norfolk.</w:t>
      </w:r>
      <w:r>
        <w:rPr>
          <w:rStyle w:val="FootnoteReference"/>
          <w:rFonts w:ascii="Times New Roman" w:hAnsi="Times New Roman" w:cs="Times New Roman"/>
          <w:sz w:val="24"/>
        </w:rPr>
        <w:footnoteReference w:id="306"/>
      </w:r>
      <w:r w:rsidRPr="00443C98">
        <w:rPr>
          <w:rFonts w:ascii="Times New Roman" w:hAnsi="Times New Roman" w:cs="Times New Roman"/>
          <w:sz w:val="24"/>
        </w:rPr>
        <w:t xml:space="preserve"> Another example comes from Morning Thorpe in Norfolk.</w:t>
      </w:r>
      <w:r>
        <w:rPr>
          <w:rStyle w:val="FootnoteReference"/>
          <w:rFonts w:ascii="Times New Roman" w:hAnsi="Times New Roman" w:cs="Times New Roman"/>
          <w:sz w:val="24"/>
        </w:rPr>
        <w:footnoteReference w:id="307"/>
      </w:r>
      <w:r w:rsidRPr="00443C98">
        <w:rPr>
          <w:rFonts w:ascii="Times New Roman" w:hAnsi="Times New Roman" w:cs="Times New Roman"/>
          <w:sz w:val="24"/>
        </w:rPr>
        <w:t xml:space="preserve"> The design is also the same as the Francisca throwing axe.</w:t>
      </w:r>
      <w:r>
        <w:rPr>
          <w:rStyle w:val="FootnoteReference"/>
          <w:rFonts w:ascii="Times New Roman" w:hAnsi="Times New Roman" w:cs="Times New Roman"/>
          <w:sz w:val="24"/>
        </w:rPr>
        <w:footnoteReference w:id="308"/>
      </w:r>
      <w:r w:rsidRPr="00443C98">
        <w:rPr>
          <w:rFonts w:ascii="Times New Roman" w:hAnsi="Times New Roman" w:cs="Times New Roman"/>
          <w:sz w:val="24"/>
        </w:rPr>
        <w:t xml:space="preserve"> This can be seen in the top surface of the axe head as it also has an S shape.</w:t>
      </w:r>
      <w:r>
        <w:rPr>
          <w:rStyle w:val="FootnoteReference"/>
          <w:rFonts w:ascii="Times New Roman" w:hAnsi="Times New Roman" w:cs="Times New Roman"/>
          <w:sz w:val="24"/>
        </w:rPr>
        <w:footnoteReference w:id="309"/>
      </w:r>
      <w:r w:rsidRPr="00443C98">
        <w:rPr>
          <w:rFonts w:ascii="Times New Roman" w:hAnsi="Times New Roman" w:cs="Times New Roman"/>
          <w:sz w:val="24"/>
        </w:rPr>
        <w:t xml:space="preserve"> These examples demonstrate that the Francisca throwing axe did spread to the Anglo-Saxo</w:t>
      </w:r>
      <w:r>
        <w:rPr>
          <w:rFonts w:ascii="Times New Roman" w:hAnsi="Times New Roman" w:cs="Times New Roman"/>
          <w:sz w:val="24"/>
        </w:rPr>
        <w:t>ns</w:t>
      </w:r>
      <w:r w:rsidRPr="00443C98">
        <w:rPr>
          <w:rFonts w:ascii="Times New Roman" w:hAnsi="Times New Roman" w:cs="Times New Roman"/>
          <w:sz w:val="24"/>
        </w:rPr>
        <w:t>.</w:t>
      </w:r>
      <w:r>
        <w:rPr>
          <w:rStyle w:val="FootnoteReference"/>
          <w:rFonts w:ascii="Times New Roman" w:hAnsi="Times New Roman" w:cs="Times New Roman"/>
          <w:sz w:val="24"/>
        </w:rPr>
        <w:footnoteReference w:id="310"/>
      </w:r>
      <w:r w:rsidRPr="00443C98">
        <w:rPr>
          <w:rFonts w:ascii="Times New Roman" w:hAnsi="Times New Roman" w:cs="Times New Roman"/>
          <w:sz w:val="24"/>
        </w:rPr>
        <w:t xml:space="preserve"> Therefore, these could mean that the Frankish warriors did impac</w:t>
      </w:r>
      <w:r w:rsidR="00094896">
        <w:rPr>
          <w:rFonts w:ascii="Times New Roman" w:hAnsi="Times New Roman" w:cs="Times New Roman"/>
          <w:sz w:val="24"/>
        </w:rPr>
        <w:t xml:space="preserve">t </w:t>
      </w:r>
      <w:r w:rsidRPr="00443C98">
        <w:rPr>
          <w:rFonts w:ascii="Times New Roman" w:hAnsi="Times New Roman" w:cs="Times New Roman"/>
          <w:sz w:val="24"/>
        </w:rPr>
        <w:t>Anglo-Saxon</w:t>
      </w:r>
      <w:r w:rsidR="00094896">
        <w:rPr>
          <w:rFonts w:ascii="Times New Roman" w:hAnsi="Times New Roman" w:cs="Times New Roman"/>
          <w:sz w:val="24"/>
        </w:rPr>
        <w:t xml:space="preserve"> weapons</w:t>
      </w:r>
      <w:r w:rsidRPr="00443C98">
        <w:rPr>
          <w:rFonts w:ascii="Times New Roman" w:hAnsi="Times New Roman" w:cs="Times New Roman"/>
          <w:sz w:val="24"/>
        </w:rPr>
        <w:t>. This is due to the fact that even though the throwing axe is named after the Frankish warriors, examples have still been found in warrior burials related to the Anglo-Saxons.</w:t>
      </w:r>
      <w:r>
        <w:rPr>
          <w:rStyle w:val="FootnoteReference"/>
          <w:rFonts w:ascii="Times New Roman" w:hAnsi="Times New Roman" w:cs="Times New Roman"/>
          <w:sz w:val="24"/>
        </w:rPr>
        <w:footnoteReference w:id="311"/>
      </w:r>
      <w:r w:rsidRPr="00443C98">
        <w:rPr>
          <w:rFonts w:ascii="Times New Roman" w:hAnsi="Times New Roman" w:cs="Times New Roman"/>
          <w:sz w:val="24"/>
        </w:rPr>
        <w:t xml:space="preserve"> </w:t>
      </w:r>
    </w:p>
    <w:p w14:paraId="6F8BA6FD" w14:textId="7315D7F7" w:rsidR="00EF39DD" w:rsidRDefault="00EF39DD" w:rsidP="00EF39DD">
      <w:pPr>
        <w:spacing w:line="360" w:lineRule="auto"/>
        <w:ind w:right="567"/>
        <w:rPr>
          <w:rFonts w:ascii="Times New Roman" w:hAnsi="Times New Roman" w:cs="Times New Roman"/>
          <w:sz w:val="24"/>
        </w:rPr>
      </w:pPr>
      <w:r w:rsidRPr="00443C98">
        <w:rPr>
          <w:rFonts w:ascii="Times New Roman" w:hAnsi="Times New Roman" w:cs="Times New Roman"/>
          <w:sz w:val="24"/>
        </w:rPr>
        <w:t>Another connection can be seen in the Anglo-Saxon and Viking use of missiles before engaging in close combat. As stated by Mike Loades, the Francisca was often used by both Anglo-Saxon and Vikings.</w:t>
      </w:r>
      <w:r>
        <w:rPr>
          <w:rStyle w:val="FootnoteReference"/>
          <w:rFonts w:ascii="Times New Roman" w:hAnsi="Times New Roman" w:cs="Times New Roman"/>
          <w:sz w:val="24"/>
        </w:rPr>
        <w:footnoteReference w:id="312"/>
      </w:r>
      <w:r w:rsidRPr="00443C98">
        <w:rPr>
          <w:rFonts w:ascii="Times New Roman" w:hAnsi="Times New Roman" w:cs="Times New Roman"/>
          <w:sz w:val="24"/>
        </w:rPr>
        <w:t xml:space="preserve"> They would begin the battle by launching missiles such as arrows and javelins at the enemy.</w:t>
      </w:r>
      <w:r>
        <w:rPr>
          <w:rStyle w:val="FootnoteReference"/>
          <w:rFonts w:ascii="Times New Roman" w:hAnsi="Times New Roman" w:cs="Times New Roman"/>
          <w:sz w:val="24"/>
        </w:rPr>
        <w:footnoteReference w:id="313"/>
      </w:r>
      <w:r w:rsidRPr="00443C98">
        <w:rPr>
          <w:rFonts w:ascii="Times New Roman" w:hAnsi="Times New Roman" w:cs="Times New Roman"/>
          <w:sz w:val="24"/>
        </w:rPr>
        <w:t xml:space="preserve"> When the two armies would begin to close after this exchange, the warriors would launch their Francisca throwing axes at the </w:t>
      </w:r>
      <w:r w:rsidRPr="00443C98">
        <w:rPr>
          <w:rFonts w:ascii="Times New Roman" w:hAnsi="Times New Roman" w:cs="Times New Roman"/>
          <w:sz w:val="24"/>
        </w:rPr>
        <w:lastRenderedPageBreak/>
        <w:t>enemy shield wall.</w:t>
      </w:r>
      <w:r>
        <w:rPr>
          <w:rStyle w:val="FootnoteReference"/>
          <w:rFonts w:ascii="Times New Roman" w:hAnsi="Times New Roman" w:cs="Times New Roman"/>
          <w:sz w:val="24"/>
        </w:rPr>
        <w:footnoteReference w:id="314"/>
      </w:r>
      <w:r w:rsidRPr="00443C98">
        <w:rPr>
          <w:rFonts w:ascii="Times New Roman" w:hAnsi="Times New Roman" w:cs="Times New Roman"/>
          <w:sz w:val="24"/>
        </w:rPr>
        <w:t xml:space="preserve"> Then the warriors would equip their spears or swords and charge into combat after softening the enemy line with missiles.</w:t>
      </w:r>
      <w:r>
        <w:rPr>
          <w:rStyle w:val="FootnoteReference"/>
          <w:rFonts w:ascii="Times New Roman" w:hAnsi="Times New Roman" w:cs="Times New Roman"/>
          <w:sz w:val="24"/>
        </w:rPr>
        <w:footnoteReference w:id="315"/>
      </w:r>
      <w:r w:rsidRPr="00443C98">
        <w:rPr>
          <w:rFonts w:ascii="Times New Roman" w:hAnsi="Times New Roman" w:cs="Times New Roman"/>
          <w:sz w:val="24"/>
        </w:rPr>
        <w:t xml:space="preserve"> Therefore, as stated by Mike Loades, the Francisca became one of the main missile weapons of the Vikings and Anglo-Saxon warriors.</w:t>
      </w:r>
      <w:r>
        <w:rPr>
          <w:rStyle w:val="FootnoteReference"/>
          <w:rFonts w:ascii="Times New Roman" w:hAnsi="Times New Roman" w:cs="Times New Roman"/>
          <w:sz w:val="24"/>
        </w:rPr>
        <w:footnoteReference w:id="316"/>
      </w:r>
    </w:p>
    <w:p w14:paraId="05B13281" w14:textId="4A93BE42" w:rsidR="00F442AF" w:rsidRPr="00443C98" w:rsidRDefault="00EF39DD" w:rsidP="006127D9">
      <w:pPr>
        <w:spacing w:line="360" w:lineRule="auto"/>
        <w:ind w:right="567"/>
        <w:rPr>
          <w:rFonts w:ascii="Times New Roman" w:hAnsi="Times New Roman" w:cs="Times New Roman"/>
          <w:sz w:val="24"/>
        </w:rPr>
      </w:pPr>
      <w:r>
        <w:rPr>
          <w:rFonts w:ascii="Times New Roman" w:hAnsi="Times New Roman" w:cs="Times New Roman"/>
          <w:sz w:val="24"/>
        </w:rPr>
        <w:t>The Francisca</w:t>
      </w:r>
      <w:r w:rsidR="007E7091" w:rsidRPr="00443C98">
        <w:rPr>
          <w:rFonts w:ascii="Times New Roman" w:hAnsi="Times New Roman" w:cs="Times New Roman"/>
          <w:sz w:val="24"/>
        </w:rPr>
        <w:t xml:space="preserve"> </w:t>
      </w:r>
      <w:r>
        <w:rPr>
          <w:rFonts w:ascii="Times New Roman" w:hAnsi="Times New Roman" w:cs="Times New Roman"/>
          <w:sz w:val="24"/>
        </w:rPr>
        <w:t>originated from</w:t>
      </w:r>
      <w:r w:rsidR="007E7091" w:rsidRPr="00443C98">
        <w:rPr>
          <w:rFonts w:ascii="Times New Roman" w:hAnsi="Times New Roman" w:cs="Times New Roman"/>
          <w:sz w:val="24"/>
        </w:rPr>
        <w:t xml:space="preserve"> the Frankish warriors.</w:t>
      </w:r>
      <w:r w:rsidR="00BF006C">
        <w:rPr>
          <w:rStyle w:val="FootnoteReference"/>
          <w:rFonts w:ascii="Times New Roman" w:hAnsi="Times New Roman" w:cs="Times New Roman"/>
          <w:sz w:val="24"/>
        </w:rPr>
        <w:footnoteReference w:id="317"/>
      </w:r>
      <w:r w:rsidR="007E7091" w:rsidRPr="00443C98">
        <w:rPr>
          <w:rFonts w:ascii="Times New Roman" w:hAnsi="Times New Roman" w:cs="Times New Roman"/>
          <w:sz w:val="24"/>
        </w:rPr>
        <w:t xml:space="preserve"> </w:t>
      </w:r>
      <w:r w:rsidR="00293D81" w:rsidRPr="00443C98">
        <w:rPr>
          <w:rFonts w:ascii="Times New Roman" w:hAnsi="Times New Roman" w:cs="Times New Roman"/>
          <w:sz w:val="24"/>
        </w:rPr>
        <w:t>They would be exchanged before close combat</w:t>
      </w:r>
      <w:r w:rsidR="00A9719C">
        <w:rPr>
          <w:rFonts w:ascii="Times New Roman" w:hAnsi="Times New Roman" w:cs="Times New Roman"/>
          <w:sz w:val="24"/>
        </w:rPr>
        <w:t xml:space="preserve"> was</w:t>
      </w:r>
      <w:r w:rsidR="00293D81" w:rsidRPr="00443C98">
        <w:rPr>
          <w:rFonts w:ascii="Times New Roman" w:hAnsi="Times New Roman" w:cs="Times New Roman"/>
          <w:sz w:val="24"/>
        </w:rPr>
        <w:t xml:space="preserve"> engaged</w:t>
      </w:r>
      <w:r w:rsidR="00A9719C">
        <w:rPr>
          <w:rFonts w:ascii="Times New Roman" w:hAnsi="Times New Roman" w:cs="Times New Roman"/>
          <w:sz w:val="24"/>
        </w:rPr>
        <w:t xml:space="preserve"> between</w:t>
      </w:r>
      <w:r w:rsidR="00293D81" w:rsidRPr="00443C98">
        <w:rPr>
          <w:rFonts w:ascii="Times New Roman" w:hAnsi="Times New Roman" w:cs="Times New Roman"/>
          <w:sz w:val="24"/>
        </w:rPr>
        <w:t xml:space="preserve"> the opposing armies</w:t>
      </w:r>
      <w:r w:rsidR="00A9719C">
        <w:rPr>
          <w:rFonts w:ascii="Times New Roman" w:hAnsi="Times New Roman" w:cs="Times New Roman"/>
          <w:sz w:val="24"/>
        </w:rPr>
        <w:t xml:space="preserve"> as stated by Procopius</w:t>
      </w:r>
      <w:r w:rsidR="00293D81"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318"/>
      </w:r>
      <w:r w:rsidR="00293D81" w:rsidRPr="00443C98">
        <w:rPr>
          <w:rFonts w:ascii="Times New Roman" w:hAnsi="Times New Roman" w:cs="Times New Roman"/>
          <w:sz w:val="24"/>
        </w:rPr>
        <w:t xml:space="preserve"> </w:t>
      </w:r>
      <w:r w:rsidR="006E587A" w:rsidRPr="00443C98">
        <w:rPr>
          <w:rFonts w:ascii="Times New Roman" w:hAnsi="Times New Roman" w:cs="Times New Roman"/>
          <w:sz w:val="24"/>
        </w:rPr>
        <w:t xml:space="preserve">The reason for the importance of this throwing axe to the investigation is </w:t>
      </w:r>
      <w:r w:rsidR="00164C40">
        <w:rPr>
          <w:rFonts w:ascii="Times New Roman" w:hAnsi="Times New Roman" w:cs="Times New Roman"/>
          <w:sz w:val="24"/>
        </w:rPr>
        <w:t>their widespread use</w:t>
      </w:r>
      <w:r w:rsidR="000043D0">
        <w:rPr>
          <w:rFonts w:ascii="Times New Roman" w:hAnsi="Times New Roman" w:cs="Times New Roman"/>
          <w:sz w:val="24"/>
        </w:rPr>
        <w:t xml:space="preserve"> by multiple Germanic tribes.</w:t>
      </w:r>
      <w:r w:rsidR="00BF006C">
        <w:rPr>
          <w:rStyle w:val="FootnoteReference"/>
          <w:rFonts w:ascii="Times New Roman" w:hAnsi="Times New Roman" w:cs="Times New Roman"/>
          <w:sz w:val="24"/>
        </w:rPr>
        <w:footnoteReference w:id="319"/>
      </w:r>
      <w:r w:rsidR="001D7135">
        <w:rPr>
          <w:rFonts w:ascii="Times New Roman" w:hAnsi="Times New Roman" w:cs="Times New Roman"/>
          <w:sz w:val="24"/>
        </w:rPr>
        <w:t xml:space="preserve"> </w:t>
      </w:r>
      <w:r w:rsidR="000043D0">
        <w:rPr>
          <w:rFonts w:ascii="Times New Roman" w:hAnsi="Times New Roman" w:cs="Times New Roman"/>
          <w:sz w:val="24"/>
        </w:rPr>
        <w:t xml:space="preserve">The Francisca throwing axe </w:t>
      </w:r>
      <w:r w:rsidR="001D7135">
        <w:rPr>
          <w:rFonts w:ascii="Times New Roman" w:hAnsi="Times New Roman" w:cs="Times New Roman"/>
          <w:sz w:val="24"/>
        </w:rPr>
        <w:t xml:space="preserve">has </w:t>
      </w:r>
      <w:r w:rsidR="000043D0">
        <w:rPr>
          <w:rFonts w:ascii="Times New Roman" w:hAnsi="Times New Roman" w:cs="Times New Roman"/>
          <w:sz w:val="24"/>
        </w:rPr>
        <w:t xml:space="preserve">also </w:t>
      </w:r>
      <w:r w:rsidR="001D7135">
        <w:rPr>
          <w:rFonts w:ascii="Times New Roman" w:hAnsi="Times New Roman" w:cs="Times New Roman"/>
          <w:sz w:val="24"/>
        </w:rPr>
        <w:t>been discovered in England</w:t>
      </w:r>
      <w:r w:rsidR="00293D81"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320"/>
      </w:r>
      <w:r w:rsidR="00293D81" w:rsidRPr="00443C98">
        <w:rPr>
          <w:rFonts w:ascii="Times New Roman" w:hAnsi="Times New Roman" w:cs="Times New Roman"/>
          <w:sz w:val="24"/>
        </w:rPr>
        <w:t xml:space="preserve"> </w:t>
      </w:r>
      <w:r w:rsidR="00BF2859" w:rsidRPr="00443C98">
        <w:rPr>
          <w:rFonts w:ascii="Times New Roman" w:hAnsi="Times New Roman" w:cs="Times New Roman"/>
          <w:sz w:val="24"/>
        </w:rPr>
        <w:t>The Francisca was named after the</w:t>
      </w:r>
      <w:r w:rsidR="0013729E" w:rsidRPr="00443C98">
        <w:rPr>
          <w:rFonts w:ascii="Times New Roman" w:hAnsi="Times New Roman" w:cs="Times New Roman"/>
          <w:sz w:val="24"/>
        </w:rPr>
        <w:t xml:space="preserve"> Frank</w:t>
      </w:r>
      <w:r w:rsidR="007E13E1">
        <w:rPr>
          <w:rFonts w:ascii="Times New Roman" w:hAnsi="Times New Roman" w:cs="Times New Roman"/>
          <w:sz w:val="24"/>
        </w:rPr>
        <w:t>s</w:t>
      </w:r>
      <w:r w:rsidR="0013729E"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321"/>
      </w:r>
      <w:r w:rsidR="0013729E" w:rsidRPr="00443C98">
        <w:rPr>
          <w:rFonts w:ascii="Times New Roman" w:hAnsi="Times New Roman" w:cs="Times New Roman"/>
          <w:sz w:val="24"/>
        </w:rPr>
        <w:t xml:space="preserve"> </w:t>
      </w:r>
      <w:r w:rsidR="000B4DD5" w:rsidRPr="00443C98">
        <w:rPr>
          <w:rFonts w:ascii="Times New Roman" w:hAnsi="Times New Roman" w:cs="Times New Roman"/>
          <w:sz w:val="24"/>
        </w:rPr>
        <w:t xml:space="preserve">The Francisca axe may have links to the </w:t>
      </w:r>
      <w:r w:rsidR="009844AB" w:rsidRPr="00443C98">
        <w:rPr>
          <w:rFonts w:ascii="Times New Roman" w:hAnsi="Times New Roman" w:cs="Times New Roman"/>
          <w:sz w:val="24"/>
        </w:rPr>
        <w:t xml:space="preserve">Late Roman army in </w:t>
      </w:r>
      <w:r w:rsidR="00717EF6" w:rsidRPr="00443C98">
        <w:rPr>
          <w:rFonts w:ascii="Times New Roman" w:hAnsi="Times New Roman" w:cs="Times New Roman"/>
          <w:sz w:val="24"/>
        </w:rPr>
        <w:t>Northern Gaul in which a previous prototype may have been used.</w:t>
      </w:r>
      <w:r w:rsidR="00BF006C">
        <w:rPr>
          <w:rStyle w:val="FootnoteReference"/>
          <w:rFonts w:ascii="Times New Roman" w:hAnsi="Times New Roman" w:cs="Times New Roman"/>
          <w:sz w:val="24"/>
        </w:rPr>
        <w:footnoteReference w:id="322"/>
      </w:r>
      <w:r w:rsidR="00717EF6" w:rsidRPr="00443C98">
        <w:rPr>
          <w:rFonts w:ascii="Times New Roman" w:hAnsi="Times New Roman" w:cs="Times New Roman"/>
          <w:sz w:val="24"/>
        </w:rPr>
        <w:t xml:space="preserve"> </w:t>
      </w:r>
    </w:p>
    <w:p w14:paraId="59C2E401" w14:textId="20F6B7C1" w:rsidR="0095507C" w:rsidRDefault="00BF006C" w:rsidP="006127D9">
      <w:pPr>
        <w:spacing w:line="360" w:lineRule="auto"/>
        <w:ind w:right="567"/>
        <w:rPr>
          <w:rFonts w:ascii="Times New Roman" w:hAnsi="Times New Roman" w:cs="Times New Roman"/>
          <w:sz w:val="24"/>
        </w:rPr>
      </w:pPr>
      <w:r w:rsidRPr="00443C98">
        <w:rPr>
          <w:rFonts w:ascii="Times New Roman" w:hAnsi="Times New Roman" w:cs="Times New Roman"/>
          <w:sz w:val="24"/>
        </w:rPr>
        <w:t xml:space="preserve">It is from archaeological excavations which establish a clear description on </w:t>
      </w:r>
      <w:r w:rsidR="00F442AF" w:rsidRPr="00443C98">
        <w:rPr>
          <w:rFonts w:ascii="Times New Roman" w:hAnsi="Times New Roman" w:cs="Times New Roman"/>
          <w:sz w:val="24"/>
        </w:rPr>
        <w:t>what the Francisca throwing axe looked like. M</w:t>
      </w:r>
      <w:r w:rsidR="007122A7">
        <w:rPr>
          <w:rFonts w:ascii="Times New Roman" w:hAnsi="Times New Roman" w:cs="Times New Roman"/>
          <w:sz w:val="24"/>
        </w:rPr>
        <w:t>any</w:t>
      </w:r>
      <w:r w:rsidR="00F442AF" w:rsidRPr="00443C98">
        <w:rPr>
          <w:rFonts w:ascii="Times New Roman" w:hAnsi="Times New Roman" w:cs="Times New Roman"/>
          <w:sz w:val="24"/>
        </w:rPr>
        <w:t xml:space="preserve"> of these come from </w:t>
      </w:r>
      <w:r w:rsidR="007122A7">
        <w:rPr>
          <w:rFonts w:ascii="Times New Roman" w:hAnsi="Times New Roman" w:cs="Times New Roman"/>
          <w:sz w:val="24"/>
        </w:rPr>
        <w:t xml:space="preserve">Frankish </w:t>
      </w:r>
      <w:r w:rsidR="00F442AF" w:rsidRPr="00443C98">
        <w:rPr>
          <w:rFonts w:ascii="Times New Roman" w:hAnsi="Times New Roman" w:cs="Times New Roman"/>
          <w:sz w:val="24"/>
        </w:rPr>
        <w:t xml:space="preserve">warrior graves </w:t>
      </w:r>
      <w:r w:rsidR="007B34A7">
        <w:rPr>
          <w:rFonts w:ascii="Times New Roman" w:hAnsi="Times New Roman" w:cs="Times New Roman"/>
          <w:sz w:val="24"/>
        </w:rPr>
        <w:t>from</w:t>
      </w:r>
      <w:r w:rsidR="00F442AF" w:rsidRPr="00443C98">
        <w:rPr>
          <w:rFonts w:ascii="Times New Roman" w:hAnsi="Times New Roman" w:cs="Times New Roman"/>
          <w:sz w:val="24"/>
        </w:rPr>
        <w:t xml:space="preserve"> the</w:t>
      </w:r>
      <w:r w:rsidR="007122A7">
        <w:rPr>
          <w:rFonts w:ascii="Times New Roman" w:hAnsi="Times New Roman" w:cs="Times New Roman"/>
          <w:sz w:val="24"/>
        </w:rPr>
        <w:t xml:space="preserve"> fifth century AD</w:t>
      </w:r>
      <w:r w:rsidR="00F442AF" w:rsidRPr="00443C98">
        <w:rPr>
          <w:rFonts w:ascii="Times New Roman" w:hAnsi="Times New Roman" w:cs="Times New Roman"/>
          <w:sz w:val="24"/>
        </w:rPr>
        <w:t>.</w:t>
      </w:r>
      <w:r>
        <w:rPr>
          <w:rStyle w:val="FootnoteReference"/>
          <w:rFonts w:ascii="Times New Roman" w:hAnsi="Times New Roman" w:cs="Times New Roman"/>
          <w:sz w:val="24"/>
        </w:rPr>
        <w:footnoteReference w:id="323"/>
      </w:r>
      <w:r w:rsidR="00F442AF" w:rsidRPr="00443C98">
        <w:rPr>
          <w:rFonts w:ascii="Times New Roman" w:hAnsi="Times New Roman" w:cs="Times New Roman"/>
          <w:sz w:val="24"/>
        </w:rPr>
        <w:t xml:space="preserve"> </w:t>
      </w:r>
      <w:r w:rsidR="001F5847" w:rsidRPr="00443C98">
        <w:rPr>
          <w:rFonts w:ascii="Times New Roman" w:hAnsi="Times New Roman" w:cs="Times New Roman"/>
          <w:sz w:val="24"/>
        </w:rPr>
        <w:t>It was a typical hand axe with a wooden handle while the top edge</w:t>
      </w:r>
      <w:r w:rsidR="001A7726" w:rsidRPr="00443C98">
        <w:rPr>
          <w:rFonts w:ascii="Times New Roman" w:hAnsi="Times New Roman" w:cs="Times New Roman"/>
          <w:sz w:val="24"/>
        </w:rPr>
        <w:t xml:space="preserve"> of the Francisca</w:t>
      </w:r>
      <w:r w:rsidR="001F5847" w:rsidRPr="00443C98">
        <w:rPr>
          <w:rFonts w:ascii="Times New Roman" w:hAnsi="Times New Roman" w:cs="Times New Roman"/>
          <w:sz w:val="24"/>
        </w:rPr>
        <w:t xml:space="preserve"> has a </w:t>
      </w:r>
      <w:r w:rsidR="001A7726" w:rsidRPr="00443C98">
        <w:rPr>
          <w:rFonts w:ascii="Times New Roman" w:hAnsi="Times New Roman" w:cs="Times New Roman"/>
          <w:sz w:val="24"/>
        </w:rPr>
        <w:t>shape of a</w:t>
      </w:r>
      <w:r w:rsidR="007122A7">
        <w:rPr>
          <w:rFonts w:ascii="Times New Roman" w:hAnsi="Times New Roman" w:cs="Times New Roman"/>
          <w:sz w:val="24"/>
        </w:rPr>
        <w:t xml:space="preserve">n </w:t>
      </w:r>
      <w:r w:rsidR="001A7726" w:rsidRPr="00443C98">
        <w:rPr>
          <w:rFonts w:ascii="Times New Roman" w:hAnsi="Times New Roman" w:cs="Times New Roman"/>
          <w:sz w:val="24"/>
        </w:rPr>
        <w:t>S facing upwards.</w:t>
      </w:r>
      <w:r>
        <w:rPr>
          <w:rStyle w:val="FootnoteReference"/>
          <w:rFonts w:ascii="Times New Roman" w:hAnsi="Times New Roman" w:cs="Times New Roman"/>
          <w:sz w:val="24"/>
        </w:rPr>
        <w:footnoteReference w:id="324"/>
      </w:r>
      <w:r w:rsidR="001A7726" w:rsidRPr="00443C98">
        <w:rPr>
          <w:rFonts w:ascii="Times New Roman" w:hAnsi="Times New Roman" w:cs="Times New Roman"/>
          <w:sz w:val="24"/>
        </w:rPr>
        <w:t xml:space="preserve"> </w:t>
      </w:r>
      <w:r w:rsidR="00737D5B" w:rsidRPr="00443C98">
        <w:rPr>
          <w:rFonts w:ascii="Times New Roman" w:hAnsi="Times New Roman" w:cs="Times New Roman"/>
          <w:sz w:val="24"/>
        </w:rPr>
        <w:t xml:space="preserve">One example comes from the archaeological excavation at </w:t>
      </w:r>
      <w:r w:rsidR="000B6A4A" w:rsidRPr="00443C98">
        <w:rPr>
          <w:rFonts w:ascii="Times New Roman" w:hAnsi="Times New Roman" w:cs="Times New Roman"/>
          <w:sz w:val="24"/>
        </w:rPr>
        <w:t>Saint-Dizier</w:t>
      </w:r>
      <w:r w:rsidR="009A4453" w:rsidRPr="00443C98">
        <w:rPr>
          <w:rFonts w:ascii="Times New Roman" w:hAnsi="Times New Roman" w:cs="Times New Roman"/>
          <w:sz w:val="24"/>
        </w:rPr>
        <w:t>.</w:t>
      </w:r>
      <w:r>
        <w:rPr>
          <w:rStyle w:val="FootnoteReference"/>
          <w:rFonts w:ascii="Times New Roman" w:hAnsi="Times New Roman" w:cs="Times New Roman"/>
          <w:sz w:val="24"/>
        </w:rPr>
        <w:footnoteReference w:id="325"/>
      </w:r>
      <w:r w:rsidR="009A4453" w:rsidRPr="00443C98">
        <w:rPr>
          <w:rFonts w:ascii="Times New Roman" w:hAnsi="Times New Roman" w:cs="Times New Roman"/>
          <w:sz w:val="24"/>
        </w:rPr>
        <w:t xml:space="preserve"> Among the male burials discovered at this site, was an iron head remnant of an axe.</w:t>
      </w:r>
      <w:r>
        <w:rPr>
          <w:rStyle w:val="FootnoteReference"/>
          <w:rFonts w:ascii="Times New Roman" w:hAnsi="Times New Roman" w:cs="Times New Roman"/>
          <w:sz w:val="24"/>
        </w:rPr>
        <w:footnoteReference w:id="326"/>
      </w:r>
      <w:r w:rsidR="009A4453" w:rsidRPr="00443C98">
        <w:rPr>
          <w:rFonts w:ascii="Times New Roman" w:hAnsi="Times New Roman" w:cs="Times New Roman"/>
          <w:sz w:val="24"/>
        </w:rPr>
        <w:t xml:space="preserve"> The design with the reversed S means this discovered head was the head of a Francisca</w:t>
      </w:r>
      <w:r w:rsidR="007B34A7">
        <w:rPr>
          <w:rFonts w:ascii="Times New Roman" w:hAnsi="Times New Roman" w:cs="Times New Roman"/>
          <w:sz w:val="24"/>
        </w:rPr>
        <w:t xml:space="preserve"> </w:t>
      </w:r>
      <w:r w:rsidR="009A4453" w:rsidRPr="00443C98">
        <w:rPr>
          <w:rFonts w:ascii="Times New Roman" w:hAnsi="Times New Roman" w:cs="Times New Roman"/>
          <w:sz w:val="24"/>
        </w:rPr>
        <w:t>axe.</w:t>
      </w:r>
      <w:r>
        <w:rPr>
          <w:rStyle w:val="FootnoteReference"/>
          <w:rFonts w:ascii="Times New Roman" w:hAnsi="Times New Roman" w:cs="Times New Roman"/>
          <w:sz w:val="24"/>
        </w:rPr>
        <w:footnoteReference w:id="327"/>
      </w:r>
      <w:r w:rsidR="006835F0" w:rsidRPr="00443C98">
        <w:rPr>
          <w:rFonts w:ascii="Times New Roman" w:hAnsi="Times New Roman" w:cs="Times New Roman"/>
          <w:sz w:val="24"/>
        </w:rPr>
        <w:t xml:space="preserve"> </w:t>
      </w:r>
      <w:r w:rsidR="0069061D" w:rsidRPr="00443C98">
        <w:rPr>
          <w:rFonts w:ascii="Times New Roman" w:hAnsi="Times New Roman" w:cs="Times New Roman"/>
          <w:sz w:val="24"/>
        </w:rPr>
        <w:t xml:space="preserve">Therefore, from archaeological discoveries, a description of the appearance of the weapon has been established. </w:t>
      </w:r>
      <w:r w:rsidR="00FC414E" w:rsidRPr="00443C98">
        <w:rPr>
          <w:rFonts w:ascii="Times New Roman" w:hAnsi="Times New Roman" w:cs="Times New Roman"/>
          <w:sz w:val="24"/>
        </w:rPr>
        <w:t xml:space="preserve">As explained above, the main characteristic of this throwing axe was the </w:t>
      </w:r>
      <w:r w:rsidR="009520B6" w:rsidRPr="00443C98">
        <w:rPr>
          <w:rFonts w:ascii="Times New Roman" w:hAnsi="Times New Roman" w:cs="Times New Roman"/>
          <w:sz w:val="24"/>
        </w:rPr>
        <w:t>S facing upwards.</w:t>
      </w:r>
      <w:r>
        <w:rPr>
          <w:rStyle w:val="FootnoteReference"/>
          <w:rFonts w:ascii="Times New Roman" w:hAnsi="Times New Roman" w:cs="Times New Roman"/>
          <w:sz w:val="24"/>
        </w:rPr>
        <w:footnoteReference w:id="328"/>
      </w:r>
      <w:r w:rsidR="009520B6" w:rsidRPr="00443C98">
        <w:rPr>
          <w:rFonts w:ascii="Times New Roman" w:hAnsi="Times New Roman" w:cs="Times New Roman"/>
          <w:sz w:val="24"/>
        </w:rPr>
        <w:t xml:space="preserve"> </w:t>
      </w:r>
    </w:p>
    <w:p w14:paraId="67716844" w14:textId="77777777" w:rsidR="00A478A2" w:rsidRDefault="007E13E1" w:rsidP="00A478A2">
      <w:pPr>
        <w:keepNext/>
        <w:spacing w:line="360" w:lineRule="auto"/>
        <w:ind w:right="567"/>
      </w:pPr>
      <w:r>
        <w:rPr>
          <w:rFonts w:ascii="Times New Roman" w:hAnsi="Times New Roman" w:cs="Times New Roman"/>
          <w:noProof/>
          <w:sz w:val="24"/>
          <w:lang w:eastAsia="en-GB"/>
        </w:rPr>
        <w:lastRenderedPageBreak/>
        <w:drawing>
          <wp:inline distT="0" distB="0" distL="0" distR="0" wp14:anchorId="31D45AA7" wp14:editId="49852639">
            <wp:extent cx="3409950" cy="1343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2K3G8BGI.jpg"/>
                    <pic:cNvPicPr/>
                  </pic:nvPicPr>
                  <pic:blipFill>
                    <a:blip r:embed="rId18">
                      <a:extLst>
                        <a:ext uri="{28A0092B-C50C-407E-A947-70E740481C1C}">
                          <a14:useLocalDpi xmlns:a14="http://schemas.microsoft.com/office/drawing/2010/main" val="0"/>
                        </a:ext>
                      </a:extLst>
                    </a:blip>
                    <a:stretch>
                      <a:fillRect/>
                    </a:stretch>
                  </pic:blipFill>
                  <pic:spPr>
                    <a:xfrm>
                      <a:off x="0" y="0"/>
                      <a:ext cx="3409950" cy="1343025"/>
                    </a:xfrm>
                    <a:prstGeom prst="rect">
                      <a:avLst/>
                    </a:prstGeom>
                  </pic:spPr>
                </pic:pic>
              </a:graphicData>
            </a:graphic>
          </wp:inline>
        </w:drawing>
      </w:r>
    </w:p>
    <w:p w14:paraId="1FDF1D25" w14:textId="251E1686" w:rsidR="007E13E1" w:rsidRPr="00A478A2" w:rsidRDefault="00A478A2" w:rsidP="00A478A2">
      <w:pPr>
        <w:pStyle w:val="Caption"/>
      </w:pPr>
      <w:r>
        <w:t xml:space="preserve">Francisca axe head </w:t>
      </w:r>
      <w:r w:rsidR="00A27AFE">
        <w:rPr>
          <w:rStyle w:val="FootnoteReference"/>
          <w:rFonts w:ascii="Times New Roman" w:hAnsi="Times New Roman" w:cs="Times New Roman"/>
          <w:sz w:val="24"/>
        </w:rPr>
        <w:footnoteReference w:id="329"/>
      </w:r>
    </w:p>
    <w:p w14:paraId="01FF6471" w14:textId="54879C67" w:rsidR="00FA0E82" w:rsidRPr="00443C98" w:rsidRDefault="00BF006C" w:rsidP="006127D9">
      <w:pPr>
        <w:spacing w:line="360" w:lineRule="auto"/>
        <w:ind w:right="567"/>
        <w:rPr>
          <w:rFonts w:ascii="Times New Roman" w:hAnsi="Times New Roman" w:cs="Times New Roman"/>
          <w:sz w:val="24"/>
        </w:rPr>
      </w:pPr>
      <w:r w:rsidRPr="00443C98">
        <w:rPr>
          <w:rFonts w:ascii="Times New Roman" w:hAnsi="Times New Roman" w:cs="Times New Roman"/>
          <w:sz w:val="24"/>
        </w:rPr>
        <w:t xml:space="preserve">In order to establish the use of the Francisca throwing axe as well as its effects, </w:t>
      </w:r>
      <w:r w:rsidR="00F70293" w:rsidRPr="00443C98">
        <w:rPr>
          <w:rFonts w:ascii="Times New Roman" w:hAnsi="Times New Roman" w:cs="Times New Roman"/>
          <w:sz w:val="24"/>
        </w:rPr>
        <w:t xml:space="preserve">contemporary sources will be the most important area of study rather than battle accounts. The most important source for determining the use of the Francisca throwing axe is the </w:t>
      </w:r>
      <w:r w:rsidR="00637FF1">
        <w:rPr>
          <w:rFonts w:ascii="Times New Roman" w:hAnsi="Times New Roman" w:cs="Times New Roman"/>
          <w:sz w:val="24"/>
        </w:rPr>
        <w:t>Roman</w:t>
      </w:r>
      <w:r w:rsidR="00960537" w:rsidRPr="00443C98">
        <w:rPr>
          <w:rFonts w:ascii="Times New Roman" w:hAnsi="Times New Roman" w:cs="Times New Roman"/>
          <w:sz w:val="24"/>
        </w:rPr>
        <w:t xml:space="preserve"> scholar Procopius.</w:t>
      </w:r>
      <w:r>
        <w:rPr>
          <w:rStyle w:val="FootnoteReference"/>
          <w:rFonts w:ascii="Times New Roman" w:hAnsi="Times New Roman" w:cs="Times New Roman"/>
          <w:sz w:val="24"/>
        </w:rPr>
        <w:footnoteReference w:id="330"/>
      </w:r>
      <w:r w:rsidR="00960537" w:rsidRPr="00443C98">
        <w:rPr>
          <w:rFonts w:ascii="Times New Roman" w:hAnsi="Times New Roman" w:cs="Times New Roman"/>
          <w:sz w:val="24"/>
        </w:rPr>
        <w:t xml:space="preserve"> His works come from the Sixth century</w:t>
      </w:r>
      <w:r w:rsidR="00FB7840" w:rsidRPr="00443C98">
        <w:rPr>
          <w:rFonts w:ascii="Times New Roman" w:hAnsi="Times New Roman" w:cs="Times New Roman"/>
          <w:sz w:val="24"/>
        </w:rPr>
        <w:t>.</w:t>
      </w:r>
      <w:r>
        <w:rPr>
          <w:rStyle w:val="FootnoteReference"/>
          <w:rFonts w:ascii="Times New Roman" w:hAnsi="Times New Roman" w:cs="Times New Roman"/>
          <w:sz w:val="24"/>
        </w:rPr>
        <w:footnoteReference w:id="331"/>
      </w:r>
      <w:r w:rsidR="00FB7840" w:rsidRPr="00443C98">
        <w:rPr>
          <w:rFonts w:ascii="Times New Roman" w:hAnsi="Times New Roman" w:cs="Times New Roman"/>
          <w:sz w:val="24"/>
        </w:rPr>
        <w:t xml:space="preserve"> </w:t>
      </w:r>
      <w:r w:rsidR="00960537" w:rsidRPr="00443C98">
        <w:rPr>
          <w:rFonts w:ascii="Times New Roman" w:hAnsi="Times New Roman" w:cs="Times New Roman"/>
          <w:sz w:val="24"/>
        </w:rPr>
        <w:t>Th</w:t>
      </w:r>
      <w:r w:rsidR="00D92D31">
        <w:rPr>
          <w:rFonts w:ascii="Times New Roman" w:hAnsi="Times New Roman" w:cs="Times New Roman"/>
          <w:sz w:val="24"/>
        </w:rPr>
        <w:t>e following information is</w:t>
      </w:r>
      <w:r w:rsidR="00960537" w:rsidRPr="00443C98">
        <w:rPr>
          <w:rFonts w:ascii="Times New Roman" w:hAnsi="Times New Roman" w:cs="Times New Roman"/>
          <w:sz w:val="24"/>
        </w:rPr>
        <w:t xml:space="preserve"> a passage on how the Francisca throwing axe was used</w:t>
      </w:r>
      <w:r w:rsidR="00FB7840" w:rsidRPr="00443C98">
        <w:rPr>
          <w:rFonts w:ascii="Times New Roman" w:hAnsi="Times New Roman" w:cs="Times New Roman"/>
          <w:sz w:val="24"/>
        </w:rPr>
        <w:t xml:space="preserve"> as well as its effects on the </w:t>
      </w:r>
      <w:proofErr w:type="gramStart"/>
      <w:r w:rsidR="00FB7840" w:rsidRPr="00443C98">
        <w:rPr>
          <w:rFonts w:ascii="Times New Roman" w:hAnsi="Times New Roman" w:cs="Times New Roman"/>
          <w:sz w:val="24"/>
        </w:rPr>
        <w:t>enemies</w:t>
      </w:r>
      <w:proofErr w:type="gramEnd"/>
      <w:r w:rsidR="00FB7840" w:rsidRPr="00443C98">
        <w:rPr>
          <w:rFonts w:ascii="Times New Roman" w:hAnsi="Times New Roman" w:cs="Times New Roman"/>
          <w:sz w:val="24"/>
        </w:rPr>
        <w:t xml:space="preserve"> frontline</w:t>
      </w:r>
      <w:r w:rsidR="00960537" w:rsidRPr="00443C98">
        <w:rPr>
          <w:rFonts w:ascii="Times New Roman" w:hAnsi="Times New Roman" w:cs="Times New Roman"/>
          <w:sz w:val="24"/>
        </w:rPr>
        <w:t>.</w:t>
      </w:r>
      <w:r>
        <w:rPr>
          <w:rStyle w:val="FootnoteReference"/>
          <w:rFonts w:ascii="Times New Roman" w:hAnsi="Times New Roman" w:cs="Times New Roman"/>
          <w:sz w:val="24"/>
        </w:rPr>
        <w:footnoteReference w:id="332"/>
      </w:r>
      <w:r w:rsidR="00960537" w:rsidRPr="00443C98">
        <w:rPr>
          <w:rFonts w:ascii="Times New Roman" w:hAnsi="Times New Roman" w:cs="Times New Roman"/>
          <w:sz w:val="24"/>
        </w:rPr>
        <w:t xml:space="preserve"> </w:t>
      </w:r>
      <w:r w:rsidRPr="00443C98">
        <w:rPr>
          <w:rFonts w:ascii="Times New Roman" w:hAnsi="Times New Roman" w:cs="Times New Roman"/>
          <w:sz w:val="24"/>
        </w:rPr>
        <w:t>The passage follows below:</w:t>
      </w:r>
    </w:p>
    <w:p w14:paraId="78036306" w14:textId="553D17FC" w:rsidR="004E0A05" w:rsidRPr="00443C98" w:rsidRDefault="00BF006C" w:rsidP="00397184">
      <w:pPr>
        <w:spacing w:line="240" w:lineRule="auto"/>
        <w:ind w:left="567" w:right="567"/>
        <w:jc w:val="center"/>
        <w:rPr>
          <w:rFonts w:ascii="Times New Roman" w:hAnsi="Times New Roman" w:cs="Times New Roman"/>
          <w:sz w:val="24"/>
        </w:rPr>
      </w:pPr>
      <w:r w:rsidRPr="00443C98">
        <w:rPr>
          <w:rFonts w:ascii="Times New Roman" w:hAnsi="Times New Roman" w:cs="Times New Roman"/>
          <w:sz w:val="24"/>
        </w:rPr>
        <w:t>Each man carried a sword and shield and an axe. Now the iron head of this weapon was thick and exceedingly sharp on both sides while the wooden handle was very short. And they are accustomed always to throw these axes at one signal in the first charge and thus shatter the shields of the enemy and kill the men.</w:t>
      </w:r>
      <w:r>
        <w:rPr>
          <w:rStyle w:val="FootnoteReference"/>
          <w:rFonts w:ascii="Times New Roman" w:hAnsi="Times New Roman" w:cs="Times New Roman"/>
          <w:sz w:val="24"/>
        </w:rPr>
        <w:footnoteReference w:id="333"/>
      </w:r>
    </w:p>
    <w:p w14:paraId="2959D016" w14:textId="77777777" w:rsidR="004F45E4" w:rsidRDefault="00BF006C" w:rsidP="00397184">
      <w:pPr>
        <w:spacing w:line="360" w:lineRule="auto"/>
        <w:ind w:right="567"/>
        <w:rPr>
          <w:rFonts w:ascii="Times New Roman" w:hAnsi="Times New Roman" w:cs="Times New Roman"/>
          <w:sz w:val="24"/>
        </w:rPr>
      </w:pPr>
      <w:r w:rsidRPr="00443C98">
        <w:rPr>
          <w:rFonts w:ascii="Times New Roman" w:hAnsi="Times New Roman" w:cs="Times New Roman"/>
          <w:sz w:val="24"/>
        </w:rPr>
        <w:t>This passage from Procopius de</w:t>
      </w:r>
      <w:r w:rsidR="001B27DB" w:rsidRPr="00443C98">
        <w:rPr>
          <w:rFonts w:ascii="Times New Roman" w:hAnsi="Times New Roman" w:cs="Times New Roman"/>
          <w:sz w:val="24"/>
        </w:rPr>
        <w:t>termines that the Francisca was used to soften the enemy line before the first charge crashed into their battle line.</w:t>
      </w:r>
      <w:r>
        <w:rPr>
          <w:rStyle w:val="FootnoteReference"/>
          <w:rFonts w:ascii="Times New Roman" w:hAnsi="Times New Roman" w:cs="Times New Roman"/>
          <w:sz w:val="24"/>
        </w:rPr>
        <w:footnoteReference w:id="334"/>
      </w:r>
      <w:r w:rsidR="001B27DB" w:rsidRPr="00443C98">
        <w:rPr>
          <w:rFonts w:ascii="Times New Roman" w:hAnsi="Times New Roman" w:cs="Times New Roman"/>
          <w:sz w:val="24"/>
        </w:rPr>
        <w:t xml:space="preserve"> </w:t>
      </w:r>
      <w:r w:rsidR="00D7574D" w:rsidRPr="00443C98">
        <w:rPr>
          <w:rFonts w:ascii="Times New Roman" w:hAnsi="Times New Roman" w:cs="Times New Roman"/>
          <w:sz w:val="24"/>
        </w:rPr>
        <w:t xml:space="preserve">They would throw multiple Francisca’s in a volley in which some would </w:t>
      </w:r>
      <w:r w:rsidR="00466752" w:rsidRPr="00443C98">
        <w:rPr>
          <w:rFonts w:ascii="Times New Roman" w:hAnsi="Times New Roman" w:cs="Times New Roman"/>
          <w:sz w:val="24"/>
        </w:rPr>
        <w:t xml:space="preserve">destroy the shields of the enemy </w:t>
      </w:r>
      <w:r w:rsidR="00E961B4" w:rsidRPr="00443C98">
        <w:rPr>
          <w:rFonts w:ascii="Times New Roman" w:hAnsi="Times New Roman" w:cs="Times New Roman"/>
          <w:sz w:val="24"/>
        </w:rPr>
        <w:t>as well as kill some.</w:t>
      </w:r>
      <w:r>
        <w:rPr>
          <w:rStyle w:val="FootnoteReference"/>
          <w:rFonts w:ascii="Times New Roman" w:hAnsi="Times New Roman" w:cs="Times New Roman"/>
          <w:sz w:val="24"/>
        </w:rPr>
        <w:footnoteReference w:id="335"/>
      </w:r>
      <w:r w:rsidR="00E961B4" w:rsidRPr="00443C98">
        <w:rPr>
          <w:rFonts w:ascii="Times New Roman" w:hAnsi="Times New Roman" w:cs="Times New Roman"/>
          <w:sz w:val="24"/>
        </w:rPr>
        <w:t xml:space="preserve"> </w:t>
      </w:r>
    </w:p>
    <w:p w14:paraId="633622A0" w14:textId="39DC5D48" w:rsidR="004F45E4" w:rsidRDefault="00E961B4" w:rsidP="00397184">
      <w:pPr>
        <w:spacing w:line="360" w:lineRule="auto"/>
        <w:ind w:right="567"/>
        <w:rPr>
          <w:rFonts w:ascii="Times New Roman" w:hAnsi="Times New Roman" w:cs="Times New Roman"/>
          <w:sz w:val="24"/>
        </w:rPr>
      </w:pPr>
      <w:r w:rsidRPr="00443C98">
        <w:rPr>
          <w:rFonts w:ascii="Times New Roman" w:hAnsi="Times New Roman" w:cs="Times New Roman"/>
          <w:sz w:val="24"/>
        </w:rPr>
        <w:t>Therefore, from this passage from Procopius, the use of the Francisca throwing axe has been established as a shock missile weapon</w:t>
      </w:r>
      <w:r w:rsidR="002B46FB"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336"/>
      </w:r>
      <w:r w:rsidR="002B46FB" w:rsidRPr="00443C98">
        <w:rPr>
          <w:rFonts w:ascii="Times New Roman" w:hAnsi="Times New Roman" w:cs="Times New Roman"/>
          <w:sz w:val="24"/>
        </w:rPr>
        <w:t xml:space="preserve"> This was done</w:t>
      </w:r>
      <w:r w:rsidRPr="00443C98">
        <w:rPr>
          <w:rFonts w:ascii="Times New Roman" w:hAnsi="Times New Roman" w:cs="Times New Roman"/>
          <w:sz w:val="24"/>
        </w:rPr>
        <w:t xml:space="preserve"> in order to </w:t>
      </w:r>
      <w:r w:rsidR="002B46FB" w:rsidRPr="00443C98">
        <w:rPr>
          <w:rFonts w:ascii="Times New Roman" w:hAnsi="Times New Roman" w:cs="Times New Roman"/>
          <w:sz w:val="24"/>
        </w:rPr>
        <w:t>weaken the enemy front line.</w:t>
      </w:r>
      <w:r w:rsidR="00BF006C">
        <w:rPr>
          <w:rStyle w:val="FootnoteReference"/>
          <w:rFonts w:ascii="Times New Roman" w:hAnsi="Times New Roman" w:cs="Times New Roman"/>
          <w:sz w:val="24"/>
        </w:rPr>
        <w:footnoteReference w:id="337"/>
      </w:r>
      <w:r w:rsidR="002B46FB" w:rsidRPr="00443C98">
        <w:rPr>
          <w:rFonts w:ascii="Times New Roman" w:hAnsi="Times New Roman" w:cs="Times New Roman"/>
          <w:sz w:val="24"/>
        </w:rPr>
        <w:t xml:space="preserve"> </w:t>
      </w:r>
      <w:r w:rsidR="002407D5">
        <w:rPr>
          <w:rFonts w:ascii="Times New Roman" w:hAnsi="Times New Roman" w:cs="Times New Roman"/>
          <w:sz w:val="24"/>
        </w:rPr>
        <w:t>H</w:t>
      </w:r>
      <w:r w:rsidR="000D54FE" w:rsidRPr="00443C98">
        <w:rPr>
          <w:rFonts w:ascii="Times New Roman" w:hAnsi="Times New Roman" w:cs="Times New Roman"/>
          <w:sz w:val="24"/>
        </w:rPr>
        <w:t xml:space="preserve">and to hand combat would engage </w:t>
      </w:r>
      <w:r w:rsidR="00597067" w:rsidRPr="00443C98">
        <w:rPr>
          <w:rFonts w:ascii="Times New Roman" w:hAnsi="Times New Roman" w:cs="Times New Roman"/>
          <w:sz w:val="24"/>
        </w:rPr>
        <w:t>after this volley was launched</w:t>
      </w:r>
      <w:r w:rsidR="00E46934" w:rsidRPr="00443C98">
        <w:rPr>
          <w:rFonts w:ascii="Times New Roman" w:hAnsi="Times New Roman" w:cs="Times New Roman"/>
          <w:sz w:val="24"/>
        </w:rPr>
        <w:t xml:space="preserve"> </w:t>
      </w:r>
      <w:r w:rsidR="002407D5">
        <w:rPr>
          <w:rFonts w:ascii="Times New Roman" w:hAnsi="Times New Roman" w:cs="Times New Roman"/>
          <w:sz w:val="24"/>
        </w:rPr>
        <w:t xml:space="preserve">after the </w:t>
      </w:r>
      <w:r w:rsidR="0093118B" w:rsidRPr="00443C98">
        <w:rPr>
          <w:rFonts w:ascii="Times New Roman" w:hAnsi="Times New Roman" w:cs="Times New Roman"/>
          <w:sz w:val="24"/>
        </w:rPr>
        <w:t>destruction of enemy shields</w:t>
      </w:r>
      <w:r w:rsidR="00597067"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338"/>
      </w:r>
      <w:r w:rsidR="0093118B" w:rsidRPr="00443C98">
        <w:rPr>
          <w:rFonts w:ascii="Times New Roman" w:hAnsi="Times New Roman" w:cs="Times New Roman"/>
          <w:sz w:val="24"/>
        </w:rPr>
        <w:t xml:space="preserve"> This includes the disorientation of the </w:t>
      </w:r>
      <w:r w:rsidR="00FB7840" w:rsidRPr="00443C98">
        <w:rPr>
          <w:rFonts w:ascii="Times New Roman" w:hAnsi="Times New Roman" w:cs="Times New Roman"/>
          <w:sz w:val="24"/>
        </w:rPr>
        <w:lastRenderedPageBreak/>
        <w:t>enemy’s</w:t>
      </w:r>
      <w:r w:rsidR="0093118B" w:rsidRPr="00443C98">
        <w:rPr>
          <w:rFonts w:ascii="Times New Roman" w:hAnsi="Times New Roman" w:cs="Times New Roman"/>
          <w:sz w:val="24"/>
        </w:rPr>
        <w:t xml:space="preserve"> front ranks.</w:t>
      </w:r>
      <w:r w:rsidR="00BF006C">
        <w:rPr>
          <w:rStyle w:val="FootnoteReference"/>
          <w:rFonts w:ascii="Times New Roman" w:hAnsi="Times New Roman" w:cs="Times New Roman"/>
          <w:sz w:val="24"/>
        </w:rPr>
        <w:footnoteReference w:id="339"/>
      </w:r>
      <w:r w:rsidR="00597067" w:rsidRPr="00443C98">
        <w:rPr>
          <w:rFonts w:ascii="Times New Roman" w:hAnsi="Times New Roman" w:cs="Times New Roman"/>
          <w:sz w:val="24"/>
        </w:rPr>
        <w:t xml:space="preserve"> The first volley also had a psychological purpose in which the enemy would turn and run rather than face a possible second volley.</w:t>
      </w:r>
      <w:r w:rsidR="00BF006C">
        <w:rPr>
          <w:rStyle w:val="FootnoteReference"/>
          <w:rFonts w:ascii="Times New Roman" w:hAnsi="Times New Roman" w:cs="Times New Roman"/>
          <w:sz w:val="24"/>
        </w:rPr>
        <w:footnoteReference w:id="340"/>
      </w:r>
      <w:r w:rsidR="00426873" w:rsidRPr="00443C98">
        <w:rPr>
          <w:rFonts w:ascii="Times New Roman" w:hAnsi="Times New Roman" w:cs="Times New Roman"/>
          <w:sz w:val="24"/>
        </w:rPr>
        <w:t xml:space="preserve"> </w:t>
      </w:r>
    </w:p>
    <w:p w14:paraId="55F3656D" w14:textId="09281A9D" w:rsidR="006063B1" w:rsidRDefault="006063B1" w:rsidP="00397184">
      <w:pPr>
        <w:spacing w:line="360" w:lineRule="auto"/>
        <w:ind w:right="567"/>
        <w:rPr>
          <w:rFonts w:ascii="Times New Roman" w:hAnsi="Times New Roman" w:cs="Times New Roman"/>
          <w:sz w:val="24"/>
        </w:rPr>
      </w:pPr>
      <w:r>
        <w:rPr>
          <w:rFonts w:ascii="Times New Roman" w:hAnsi="Times New Roman" w:cs="Times New Roman"/>
          <w:sz w:val="24"/>
        </w:rPr>
        <w:t>One issue surrounding the reliability of Procopius accuracy on Frankish weapons is that archaeology proves one of his statements wrong.</w:t>
      </w:r>
      <w:r w:rsidR="00436F22">
        <w:rPr>
          <w:rStyle w:val="FootnoteReference"/>
          <w:rFonts w:ascii="Times New Roman" w:hAnsi="Times New Roman" w:cs="Times New Roman"/>
          <w:sz w:val="24"/>
        </w:rPr>
        <w:footnoteReference w:id="341"/>
      </w:r>
      <w:r>
        <w:rPr>
          <w:rFonts w:ascii="Times New Roman" w:hAnsi="Times New Roman" w:cs="Times New Roman"/>
          <w:sz w:val="24"/>
        </w:rPr>
        <w:t xml:space="preserve"> This concerns his stance on Frankish use of spears.</w:t>
      </w:r>
      <w:r w:rsidR="00436F22">
        <w:rPr>
          <w:rStyle w:val="FootnoteReference"/>
          <w:rFonts w:ascii="Times New Roman" w:hAnsi="Times New Roman" w:cs="Times New Roman"/>
          <w:sz w:val="24"/>
        </w:rPr>
        <w:footnoteReference w:id="342"/>
      </w:r>
      <w:r>
        <w:rPr>
          <w:rFonts w:ascii="Times New Roman" w:hAnsi="Times New Roman" w:cs="Times New Roman"/>
          <w:sz w:val="24"/>
        </w:rPr>
        <w:t xml:space="preserve"> This is due to the fact that in some Frankish warrior graves, conventional spearheads have been discovered.</w:t>
      </w:r>
      <w:r w:rsidR="00436F22">
        <w:rPr>
          <w:rStyle w:val="FootnoteReference"/>
          <w:rFonts w:ascii="Times New Roman" w:hAnsi="Times New Roman" w:cs="Times New Roman"/>
          <w:sz w:val="24"/>
        </w:rPr>
        <w:footnoteReference w:id="343"/>
      </w:r>
      <w:r>
        <w:rPr>
          <w:rFonts w:ascii="Times New Roman" w:hAnsi="Times New Roman" w:cs="Times New Roman"/>
          <w:sz w:val="24"/>
        </w:rPr>
        <w:t xml:space="preserve"> </w:t>
      </w:r>
      <w:r w:rsidR="00436F22">
        <w:rPr>
          <w:rFonts w:ascii="Times New Roman" w:hAnsi="Times New Roman" w:cs="Times New Roman"/>
          <w:sz w:val="24"/>
        </w:rPr>
        <w:t xml:space="preserve">These also </w:t>
      </w:r>
      <w:r>
        <w:rPr>
          <w:rFonts w:ascii="Times New Roman" w:hAnsi="Times New Roman" w:cs="Times New Roman"/>
          <w:sz w:val="24"/>
        </w:rPr>
        <w:t>corroborate</w:t>
      </w:r>
      <w:r w:rsidR="00436F22">
        <w:rPr>
          <w:rFonts w:ascii="Times New Roman" w:hAnsi="Times New Roman" w:cs="Times New Roman"/>
          <w:sz w:val="24"/>
        </w:rPr>
        <w:t xml:space="preserve"> Agathias source in which he states that Franks would finish off enemies with a spear thrust.</w:t>
      </w:r>
      <w:r w:rsidR="00436F22">
        <w:rPr>
          <w:rStyle w:val="FootnoteReference"/>
          <w:rFonts w:ascii="Times New Roman" w:hAnsi="Times New Roman" w:cs="Times New Roman"/>
          <w:sz w:val="24"/>
        </w:rPr>
        <w:footnoteReference w:id="344"/>
      </w:r>
      <w:r w:rsidR="00436F22">
        <w:rPr>
          <w:rFonts w:ascii="Times New Roman" w:hAnsi="Times New Roman" w:cs="Times New Roman"/>
          <w:sz w:val="24"/>
        </w:rPr>
        <w:t xml:space="preserve"> Therefore, his source can be seen as contradictory when compared with archaeological discoveries and other sources on Frankish weaponry.</w:t>
      </w:r>
      <w:r w:rsidR="00436F22">
        <w:rPr>
          <w:rStyle w:val="FootnoteReference"/>
          <w:rFonts w:ascii="Times New Roman" w:hAnsi="Times New Roman" w:cs="Times New Roman"/>
          <w:sz w:val="24"/>
        </w:rPr>
        <w:footnoteReference w:id="345"/>
      </w:r>
      <w:r w:rsidR="00436F22">
        <w:rPr>
          <w:rFonts w:ascii="Times New Roman" w:hAnsi="Times New Roman" w:cs="Times New Roman"/>
          <w:sz w:val="24"/>
        </w:rPr>
        <w:t xml:space="preserve"> </w:t>
      </w:r>
    </w:p>
    <w:p w14:paraId="5E83E960" w14:textId="080EE8BF" w:rsidR="00397184" w:rsidRDefault="00094896" w:rsidP="00397184">
      <w:pPr>
        <w:spacing w:line="360" w:lineRule="auto"/>
        <w:ind w:right="567"/>
        <w:rPr>
          <w:rFonts w:ascii="Times New Roman" w:hAnsi="Times New Roman" w:cs="Times New Roman"/>
          <w:sz w:val="24"/>
        </w:rPr>
      </w:pPr>
      <w:r>
        <w:rPr>
          <w:rFonts w:ascii="Times New Roman" w:hAnsi="Times New Roman" w:cs="Times New Roman"/>
          <w:sz w:val="24"/>
        </w:rPr>
        <w:t>Procopius is similar to Agathias as both state information on Frankish fighting styles and weapons corroborated by archaeology as stated earlier.</w:t>
      </w:r>
      <w:r>
        <w:rPr>
          <w:rStyle w:val="FootnoteReference"/>
          <w:rFonts w:ascii="Times New Roman" w:hAnsi="Times New Roman" w:cs="Times New Roman"/>
          <w:sz w:val="24"/>
        </w:rPr>
        <w:footnoteReference w:id="346"/>
      </w:r>
      <w:r>
        <w:rPr>
          <w:rFonts w:ascii="Times New Roman" w:hAnsi="Times New Roman" w:cs="Times New Roman"/>
          <w:sz w:val="24"/>
        </w:rPr>
        <w:t xml:space="preserve"> </w:t>
      </w:r>
      <w:r w:rsidR="00426873" w:rsidRPr="00443C98">
        <w:rPr>
          <w:rFonts w:ascii="Times New Roman" w:hAnsi="Times New Roman" w:cs="Times New Roman"/>
          <w:sz w:val="24"/>
        </w:rPr>
        <w:t>The following section will e</w:t>
      </w:r>
      <w:r w:rsidR="00117DFC">
        <w:rPr>
          <w:rFonts w:ascii="Times New Roman" w:hAnsi="Times New Roman" w:cs="Times New Roman"/>
          <w:sz w:val="24"/>
        </w:rPr>
        <w:t>valuate</w:t>
      </w:r>
      <w:r w:rsidR="00426873" w:rsidRPr="00443C98">
        <w:rPr>
          <w:rFonts w:ascii="Times New Roman" w:hAnsi="Times New Roman" w:cs="Times New Roman"/>
          <w:sz w:val="24"/>
        </w:rPr>
        <w:t xml:space="preserve"> the connection of the Francisca to the Anglo-Saxons. </w:t>
      </w:r>
    </w:p>
    <w:p w14:paraId="30776EA1" w14:textId="1BB571E5" w:rsidR="007B34A7" w:rsidRDefault="00EA5CBD" w:rsidP="00397184">
      <w:pPr>
        <w:spacing w:line="360" w:lineRule="auto"/>
        <w:ind w:right="567"/>
        <w:rPr>
          <w:rFonts w:ascii="Times New Roman" w:hAnsi="Times New Roman" w:cs="Times New Roman"/>
          <w:sz w:val="24"/>
        </w:rPr>
      </w:pPr>
      <w:r>
        <w:rPr>
          <w:rFonts w:ascii="Times New Roman" w:hAnsi="Times New Roman" w:cs="Times New Roman"/>
          <w:sz w:val="24"/>
        </w:rPr>
        <w:t xml:space="preserve">In conclusion, the Frankish warriors </w:t>
      </w:r>
      <w:r w:rsidR="00243EA4">
        <w:rPr>
          <w:rFonts w:ascii="Times New Roman" w:hAnsi="Times New Roman" w:cs="Times New Roman"/>
          <w:sz w:val="24"/>
        </w:rPr>
        <w:t>do seem to have</w:t>
      </w:r>
      <w:r>
        <w:rPr>
          <w:rFonts w:ascii="Times New Roman" w:hAnsi="Times New Roman" w:cs="Times New Roman"/>
          <w:sz w:val="24"/>
        </w:rPr>
        <w:t xml:space="preserve"> influence</w:t>
      </w:r>
      <w:r w:rsidR="00243EA4">
        <w:rPr>
          <w:rFonts w:ascii="Times New Roman" w:hAnsi="Times New Roman" w:cs="Times New Roman"/>
          <w:sz w:val="24"/>
        </w:rPr>
        <w:t>d</w:t>
      </w:r>
      <w:r>
        <w:rPr>
          <w:rFonts w:ascii="Times New Roman" w:hAnsi="Times New Roman" w:cs="Times New Roman"/>
          <w:sz w:val="24"/>
        </w:rPr>
        <w:t xml:space="preserve"> the Anglo-Saxon</w:t>
      </w:r>
      <w:r w:rsidR="00BE18CF">
        <w:rPr>
          <w:rFonts w:ascii="Times New Roman" w:hAnsi="Times New Roman" w:cs="Times New Roman"/>
          <w:sz w:val="24"/>
        </w:rPr>
        <w:t xml:space="preserve"> warriors</w:t>
      </w:r>
      <w:r>
        <w:rPr>
          <w:rFonts w:ascii="Times New Roman" w:hAnsi="Times New Roman" w:cs="Times New Roman"/>
          <w:sz w:val="24"/>
        </w:rPr>
        <w:t xml:space="preserve"> and Viking</w:t>
      </w:r>
      <w:r w:rsidR="00BE18CF">
        <w:rPr>
          <w:rFonts w:ascii="Times New Roman" w:hAnsi="Times New Roman" w:cs="Times New Roman"/>
          <w:sz w:val="24"/>
        </w:rPr>
        <w:t xml:space="preserve"> warriors</w:t>
      </w:r>
      <w:r>
        <w:rPr>
          <w:rFonts w:ascii="Times New Roman" w:hAnsi="Times New Roman" w:cs="Times New Roman"/>
          <w:sz w:val="24"/>
        </w:rPr>
        <w:t xml:space="preserve"> with the Francisca</w:t>
      </w:r>
      <w:r w:rsidR="00BE18CF">
        <w:rPr>
          <w:rFonts w:ascii="Times New Roman" w:hAnsi="Times New Roman" w:cs="Times New Roman"/>
          <w:sz w:val="24"/>
        </w:rPr>
        <w:t xml:space="preserve"> throwing axe</w:t>
      </w:r>
      <w:r>
        <w:rPr>
          <w:rFonts w:ascii="Times New Roman" w:hAnsi="Times New Roman" w:cs="Times New Roman"/>
          <w:sz w:val="24"/>
        </w:rPr>
        <w:t xml:space="preserve">. </w:t>
      </w:r>
      <w:r w:rsidR="00EF205B">
        <w:rPr>
          <w:rFonts w:ascii="Times New Roman" w:hAnsi="Times New Roman" w:cs="Times New Roman"/>
          <w:sz w:val="24"/>
        </w:rPr>
        <w:t>The connection is mostly established between archaeolog</w:t>
      </w:r>
      <w:r w:rsidR="00BE18CF">
        <w:rPr>
          <w:rFonts w:ascii="Times New Roman" w:hAnsi="Times New Roman" w:cs="Times New Roman"/>
          <w:sz w:val="24"/>
        </w:rPr>
        <w:t>ical</w:t>
      </w:r>
      <w:r w:rsidR="00EF205B">
        <w:rPr>
          <w:rFonts w:ascii="Times New Roman" w:hAnsi="Times New Roman" w:cs="Times New Roman"/>
          <w:sz w:val="24"/>
        </w:rPr>
        <w:t xml:space="preserve"> discoveries from multiple sites. The main site from France is Saint Dizier where some Frankish burials were discovered with </w:t>
      </w:r>
      <w:r w:rsidR="00BE18CF">
        <w:rPr>
          <w:rFonts w:ascii="Times New Roman" w:hAnsi="Times New Roman" w:cs="Times New Roman"/>
          <w:sz w:val="24"/>
        </w:rPr>
        <w:t xml:space="preserve">some </w:t>
      </w:r>
      <w:r w:rsidR="00EF205B">
        <w:rPr>
          <w:rFonts w:ascii="Times New Roman" w:hAnsi="Times New Roman" w:cs="Times New Roman"/>
          <w:sz w:val="24"/>
        </w:rPr>
        <w:t>weapons.</w:t>
      </w:r>
      <w:r w:rsidR="00117DFC">
        <w:rPr>
          <w:rStyle w:val="FootnoteReference"/>
          <w:rFonts w:ascii="Times New Roman" w:hAnsi="Times New Roman" w:cs="Times New Roman"/>
          <w:sz w:val="24"/>
        </w:rPr>
        <w:footnoteReference w:id="347"/>
      </w:r>
      <w:r w:rsidR="00EF205B">
        <w:rPr>
          <w:rFonts w:ascii="Times New Roman" w:hAnsi="Times New Roman" w:cs="Times New Roman"/>
          <w:sz w:val="24"/>
        </w:rPr>
        <w:t xml:space="preserve"> </w:t>
      </w:r>
      <w:r w:rsidR="00243EA4">
        <w:rPr>
          <w:rFonts w:ascii="Times New Roman" w:hAnsi="Times New Roman" w:cs="Times New Roman"/>
          <w:sz w:val="24"/>
        </w:rPr>
        <w:t>One of the burials was discovered with the remnant of an iron axe with the reverse S shape on the top of the head.</w:t>
      </w:r>
      <w:r w:rsidR="00FC5ECB">
        <w:rPr>
          <w:rStyle w:val="FootnoteReference"/>
          <w:rFonts w:ascii="Times New Roman" w:hAnsi="Times New Roman" w:cs="Times New Roman"/>
          <w:sz w:val="24"/>
        </w:rPr>
        <w:footnoteReference w:id="348"/>
      </w:r>
      <w:r w:rsidR="00243EA4">
        <w:rPr>
          <w:rFonts w:ascii="Times New Roman" w:hAnsi="Times New Roman" w:cs="Times New Roman"/>
          <w:sz w:val="24"/>
        </w:rPr>
        <w:t xml:space="preserve"> This discovered axe has the same description as t</w:t>
      </w:r>
      <w:r w:rsidR="00FC5ECB">
        <w:rPr>
          <w:rFonts w:ascii="Times New Roman" w:hAnsi="Times New Roman" w:cs="Times New Roman"/>
          <w:sz w:val="24"/>
        </w:rPr>
        <w:t>hree</w:t>
      </w:r>
      <w:r w:rsidR="00243EA4">
        <w:rPr>
          <w:rFonts w:ascii="Times New Roman" w:hAnsi="Times New Roman" w:cs="Times New Roman"/>
          <w:sz w:val="24"/>
        </w:rPr>
        <w:t xml:space="preserve"> other axe heads discovered in England.</w:t>
      </w:r>
      <w:r w:rsidR="00CF7525">
        <w:rPr>
          <w:rStyle w:val="FootnoteReference"/>
          <w:rFonts w:ascii="Times New Roman" w:hAnsi="Times New Roman" w:cs="Times New Roman"/>
          <w:sz w:val="24"/>
        </w:rPr>
        <w:footnoteReference w:id="349"/>
      </w:r>
      <w:r w:rsidR="00243EA4">
        <w:rPr>
          <w:rFonts w:ascii="Times New Roman" w:hAnsi="Times New Roman" w:cs="Times New Roman"/>
          <w:sz w:val="24"/>
        </w:rPr>
        <w:t xml:space="preserve"> Two similar axe heads were discovered at Burgh castle in Norfolk, both with the same design as the Francisca throwing axe.</w:t>
      </w:r>
      <w:r w:rsidR="00CF7525">
        <w:rPr>
          <w:rStyle w:val="FootnoteReference"/>
          <w:rFonts w:ascii="Times New Roman" w:hAnsi="Times New Roman" w:cs="Times New Roman"/>
          <w:sz w:val="24"/>
        </w:rPr>
        <w:footnoteReference w:id="350"/>
      </w:r>
      <w:r w:rsidR="007962C1">
        <w:rPr>
          <w:rFonts w:ascii="Times New Roman" w:hAnsi="Times New Roman" w:cs="Times New Roman"/>
          <w:sz w:val="24"/>
        </w:rPr>
        <w:t xml:space="preserve"> This includes another Francisca axe head discovered at Morning Thorpe in Norfolk.</w:t>
      </w:r>
      <w:r w:rsidR="00CF7525">
        <w:rPr>
          <w:rStyle w:val="FootnoteReference"/>
          <w:rFonts w:ascii="Times New Roman" w:hAnsi="Times New Roman" w:cs="Times New Roman"/>
          <w:sz w:val="24"/>
        </w:rPr>
        <w:footnoteReference w:id="351"/>
      </w:r>
    </w:p>
    <w:p w14:paraId="038A53BC" w14:textId="77777777" w:rsidR="00B75D87" w:rsidRDefault="007962C1" w:rsidP="00397184">
      <w:pPr>
        <w:spacing w:line="360" w:lineRule="auto"/>
        <w:ind w:right="567"/>
        <w:rPr>
          <w:rFonts w:ascii="Times New Roman" w:hAnsi="Times New Roman" w:cs="Times New Roman"/>
          <w:sz w:val="24"/>
        </w:rPr>
      </w:pPr>
      <w:r>
        <w:rPr>
          <w:rFonts w:ascii="Times New Roman" w:hAnsi="Times New Roman" w:cs="Times New Roman"/>
          <w:sz w:val="24"/>
        </w:rPr>
        <w:lastRenderedPageBreak/>
        <w:t xml:space="preserve">Therefore, these widespread discoveries demonstrate that the Frankish throwing axe was also used by the Anglo-Saxon warriors. </w:t>
      </w:r>
      <w:r w:rsidR="00BE18CF">
        <w:rPr>
          <w:rFonts w:ascii="Times New Roman" w:hAnsi="Times New Roman" w:cs="Times New Roman"/>
          <w:sz w:val="24"/>
        </w:rPr>
        <w:t>This also includes the Viking warriors as stated by Mike Loades in an earlier paragraph on use of the Francisca in battle.</w:t>
      </w:r>
      <w:r w:rsidR="00D930F1">
        <w:rPr>
          <w:rStyle w:val="FootnoteReference"/>
          <w:rFonts w:ascii="Times New Roman" w:hAnsi="Times New Roman" w:cs="Times New Roman"/>
          <w:sz w:val="24"/>
        </w:rPr>
        <w:footnoteReference w:id="352"/>
      </w:r>
      <w:r w:rsidR="00BE18CF">
        <w:rPr>
          <w:rFonts w:ascii="Times New Roman" w:hAnsi="Times New Roman" w:cs="Times New Roman"/>
          <w:sz w:val="24"/>
        </w:rPr>
        <w:t xml:space="preserve"> </w:t>
      </w:r>
    </w:p>
    <w:p w14:paraId="60838EA2" w14:textId="77777777" w:rsidR="00B75D87" w:rsidRDefault="00B75D87" w:rsidP="00397184">
      <w:pPr>
        <w:spacing w:line="360" w:lineRule="auto"/>
        <w:ind w:right="567"/>
        <w:rPr>
          <w:rFonts w:ascii="Times New Roman" w:hAnsi="Times New Roman" w:cs="Times New Roman"/>
          <w:sz w:val="24"/>
        </w:rPr>
      </w:pPr>
    </w:p>
    <w:p w14:paraId="25E8A0BD" w14:textId="77777777" w:rsidR="00355A07" w:rsidRDefault="00355A07" w:rsidP="00397184">
      <w:pPr>
        <w:spacing w:line="360" w:lineRule="auto"/>
        <w:ind w:right="567"/>
        <w:rPr>
          <w:rFonts w:ascii="Times New Roman" w:hAnsi="Times New Roman" w:cs="Times New Roman"/>
          <w:sz w:val="24"/>
        </w:rPr>
      </w:pPr>
    </w:p>
    <w:p w14:paraId="6175F6C8" w14:textId="77777777" w:rsidR="00436F22" w:rsidRDefault="00436F22" w:rsidP="00397184">
      <w:pPr>
        <w:spacing w:line="360" w:lineRule="auto"/>
        <w:ind w:right="567"/>
        <w:rPr>
          <w:rFonts w:ascii="Times New Roman" w:hAnsi="Times New Roman" w:cs="Times New Roman"/>
          <w:b/>
          <w:sz w:val="32"/>
          <w:u w:val="single"/>
        </w:rPr>
      </w:pPr>
    </w:p>
    <w:p w14:paraId="7CFC13F3" w14:textId="77777777" w:rsidR="00436F22" w:rsidRDefault="00436F22" w:rsidP="00397184">
      <w:pPr>
        <w:spacing w:line="360" w:lineRule="auto"/>
        <w:ind w:right="567"/>
        <w:rPr>
          <w:rFonts w:ascii="Times New Roman" w:hAnsi="Times New Roman" w:cs="Times New Roman"/>
          <w:b/>
          <w:sz w:val="32"/>
          <w:u w:val="single"/>
        </w:rPr>
      </w:pPr>
    </w:p>
    <w:p w14:paraId="39CC5880" w14:textId="77777777" w:rsidR="00436F22" w:rsidRDefault="00436F22" w:rsidP="00397184">
      <w:pPr>
        <w:spacing w:line="360" w:lineRule="auto"/>
        <w:ind w:right="567"/>
        <w:rPr>
          <w:rFonts w:ascii="Times New Roman" w:hAnsi="Times New Roman" w:cs="Times New Roman"/>
          <w:b/>
          <w:sz w:val="32"/>
          <w:u w:val="single"/>
        </w:rPr>
      </w:pPr>
    </w:p>
    <w:p w14:paraId="1A5EFD6C" w14:textId="77777777" w:rsidR="00436F22" w:rsidRDefault="00436F22" w:rsidP="00397184">
      <w:pPr>
        <w:spacing w:line="360" w:lineRule="auto"/>
        <w:ind w:right="567"/>
        <w:rPr>
          <w:rFonts w:ascii="Times New Roman" w:hAnsi="Times New Roman" w:cs="Times New Roman"/>
          <w:b/>
          <w:sz w:val="32"/>
          <w:u w:val="single"/>
        </w:rPr>
      </w:pPr>
    </w:p>
    <w:p w14:paraId="58953F82" w14:textId="77777777" w:rsidR="00436F22" w:rsidRDefault="00436F22" w:rsidP="00397184">
      <w:pPr>
        <w:spacing w:line="360" w:lineRule="auto"/>
        <w:ind w:right="567"/>
        <w:rPr>
          <w:rFonts w:ascii="Times New Roman" w:hAnsi="Times New Roman" w:cs="Times New Roman"/>
          <w:b/>
          <w:sz w:val="32"/>
          <w:u w:val="single"/>
        </w:rPr>
      </w:pPr>
    </w:p>
    <w:p w14:paraId="03DDCAA8" w14:textId="77777777" w:rsidR="00436F22" w:rsidRDefault="00436F22" w:rsidP="00397184">
      <w:pPr>
        <w:spacing w:line="360" w:lineRule="auto"/>
        <w:ind w:right="567"/>
        <w:rPr>
          <w:rFonts w:ascii="Times New Roman" w:hAnsi="Times New Roman" w:cs="Times New Roman"/>
          <w:b/>
          <w:sz w:val="32"/>
          <w:u w:val="single"/>
        </w:rPr>
      </w:pPr>
    </w:p>
    <w:p w14:paraId="15093FA9" w14:textId="77777777" w:rsidR="00436F22" w:rsidRDefault="00436F22" w:rsidP="00397184">
      <w:pPr>
        <w:spacing w:line="360" w:lineRule="auto"/>
        <w:ind w:right="567"/>
        <w:rPr>
          <w:rFonts w:ascii="Times New Roman" w:hAnsi="Times New Roman" w:cs="Times New Roman"/>
          <w:b/>
          <w:sz w:val="32"/>
          <w:u w:val="single"/>
        </w:rPr>
      </w:pPr>
    </w:p>
    <w:p w14:paraId="7585633C" w14:textId="77777777" w:rsidR="00436F22" w:rsidRDefault="00436F22" w:rsidP="00397184">
      <w:pPr>
        <w:spacing w:line="360" w:lineRule="auto"/>
        <w:ind w:right="567"/>
        <w:rPr>
          <w:rFonts w:ascii="Times New Roman" w:hAnsi="Times New Roman" w:cs="Times New Roman"/>
          <w:b/>
          <w:sz w:val="32"/>
          <w:u w:val="single"/>
        </w:rPr>
      </w:pPr>
    </w:p>
    <w:p w14:paraId="4E684299" w14:textId="77777777" w:rsidR="00436F22" w:rsidRDefault="00436F22" w:rsidP="00397184">
      <w:pPr>
        <w:spacing w:line="360" w:lineRule="auto"/>
        <w:ind w:right="567"/>
        <w:rPr>
          <w:rFonts w:ascii="Times New Roman" w:hAnsi="Times New Roman" w:cs="Times New Roman"/>
          <w:b/>
          <w:sz w:val="32"/>
          <w:u w:val="single"/>
        </w:rPr>
      </w:pPr>
    </w:p>
    <w:p w14:paraId="0CC08378" w14:textId="77777777" w:rsidR="00436F22" w:rsidRDefault="00436F22" w:rsidP="00397184">
      <w:pPr>
        <w:spacing w:line="360" w:lineRule="auto"/>
        <w:ind w:right="567"/>
        <w:rPr>
          <w:rFonts w:ascii="Times New Roman" w:hAnsi="Times New Roman" w:cs="Times New Roman"/>
          <w:b/>
          <w:sz w:val="32"/>
          <w:u w:val="single"/>
        </w:rPr>
      </w:pPr>
    </w:p>
    <w:p w14:paraId="678AE9FD" w14:textId="77777777" w:rsidR="00436F22" w:rsidRDefault="00436F22" w:rsidP="00397184">
      <w:pPr>
        <w:spacing w:line="360" w:lineRule="auto"/>
        <w:ind w:right="567"/>
        <w:rPr>
          <w:rFonts w:ascii="Times New Roman" w:hAnsi="Times New Roman" w:cs="Times New Roman"/>
          <w:b/>
          <w:sz w:val="32"/>
          <w:u w:val="single"/>
        </w:rPr>
      </w:pPr>
    </w:p>
    <w:p w14:paraId="39F81903" w14:textId="77777777" w:rsidR="00436F22" w:rsidRDefault="00436F22" w:rsidP="00397184">
      <w:pPr>
        <w:spacing w:line="360" w:lineRule="auto"/>
        <w:ind w:right="567"/>
        <w:rPr>
          <w:rFonts w:ascii="Times New Roman" w:hAnsi="Times New Roman" w:cs="Times New Roman"/>
          <w:b/>
          <w:sz w:val="32"/>
          <w:u w:val="single"/>
        </w:rPr>
      </w:pPr>
    </w:p>
    <w:p w14:paraId="3E095392" w14:textId="77777777" w:rsidR="00436F22" w:rsidRDefault="00436F22" w:rsidP="00397184">
      <w:pPr>
        <w:spacing w:line="360" w:lineRule="auto"/>
        <w:ind w:right="567"/>
        <w:rPr>
          <w:rFonts w:ascii="Times New Roman" w:hAnsi="Times New Roman" w:cs="Times New Roman"/>
          <w:b/>
          <w:sz w:val="32"/>
          <w:u w:val="single"/>
        </w:rPr>
      </w:pPr>
    </w:p>
    <w:p w14:paraId="25236DD7" w14:textId="77777777" w:rsidR="00436F22" w:rsidRDefault="00436F22" w:rsidP="00397184">
      <w:pPr>
        <w:spacing w:line="360" w:lineRule="auto"/>
        <w:ind w:right="567"/>
        <w:rPr>
          <w:rFonts w:ascii="Times New Roman" w:hAnsi="Times New Roman" w:cs="Times New Roman"/>
          <w:b/>
          <w:sz w:val="32"/>
          <w:u w:val="single"/>
        </w:rPr>
      </w:pPr>
    </w:p>
    <w:p w14:paraId="4BF2F385" w14:textId="77777777" w:rsidR="00436F22" w:rsidRDefault="00436F22" w:rsidP="00397184">
      <w:pPr>
        <w:spacing w:line="360" w:lineRule="auto"/>
        <w:ind w:right="567"/>
        <w:rPr>
          <w:rFonts w:ascii="Times New Roman" w:hAnsi="Times New Roman" w:cs="Times New Roman"/>
          <w:b/>
          <w:sz w:val="32"/>
          <w:u w:val="single"/>
        </w:rPr>
      </w:pPr>
    </w:p>
    <w:p w14:paraId="229A7994" w14:textId="5B399AC2" w:rsidR="00B653A6" w:rsidRPr="00B75D87" w:rsidRDefault="00BF006C" w:rsidP="00397184">
      <w:pPr>
        <w:spacing w:line="360" w:lineRule="auto"/>
        <w:ind w:right="567"/>
        <w:rPr>
          <w:rFonts w:ascii="Times New Roman" w:hAnsi="Times New Roman" w:cs="Times New Roman"/>
          <w:sz w:val="24"/>
        </w:rPr>
      </w:pPr>
      <w:r>
        <w:rPr>
          <w:rFonts w:ascii="Times New Roman" w:hAnsi="Times New Roman" w:cs="Times New Roman"/>
          <w:b/>
          <w:sz w:val="32"/>
          <w:u w:val="single"/>
        </w:rPr>
        <w:lastRenderedPageBreak/>
        <w:t xml:space="preserve">Chapter </w:t>
      </w:r>
      <w:r w:rsidR="004017A2">
        <w:rPr>
          <w:rFonts w:ascii="Times New Roman" w:hAnsi="Times New Roman" w:cs="Times New Roman"/>
          <w:b/>
          <w:sz w:val="32"/>
          <w:u w:val="single"/>
        </w:rPr>
        <w:t>6</w:t>
      </w:r>
      <w:r>
        <w:rPr>
          <w:rFonts w:ascii="Times New Roman" w:hAnsi="Times New Roman" w:cs="Times New Roman"/>
          <w:b/>
          <w:sz w:val="32"/>
          <w:u w:val="single"/>
        </w:rPr>
        <w:t xml:space="preserve"> – Spears </w:t>
      </w:r>
    </w:p>
    <w:p w14:paraId="34019E80" w14:textId="64F757B1" w:rsidR="00597067" w:rsidRPr="00443C98" w:rsidRDefault="00BF006C" w:rsidP="00397184">
      <w:pPr>
        <w:spacing w:line="360" w:lineRule="auto"/>
        <w:ind w:right="567"/>
        <w:rPr>
          <w:rFonts w:ascii="Times New Roman" w:hAnsi="Times New Roman" w:cs="Times New Roman"/>
          <w:sz w:val="24"/>
        </w:rPr>
      </w:pPr>
      <w:r>
        <w:rPr>
          <w:rFonts w:ascii="Times New Roman" w:hAnsi="Times New Roman" w:cs="Times New Roman"/>
          <w:sz w:val="24"/>
        </w:rPr>
        <w:t>The following chapter will discuss the main spear that was an influential weapon on the Anglo-Saxon and Viking warriors. This is known as the winged spear.</w:t>
      </w:r>
      <w:r>
        <w:rPr>
          <w:rStyle w:val="FootnoteReference"/>
          <w:rFonts w:ascii="Times New Roman" w:hAnsi="Times New Roman" w:cs="Times New Roman"/>
          <w:sz w:val="24"/>
        </w:rPr>
        <w:footnoteReference w:id="353"/>
      </w:r>
      <w:r>
        <w:rPr>
          <w:rFonts w:ascii="Times New Roman" w:hAnsi="Times New Roman" w:cs="Times New Roman"/>
          <w:sz w:val="24"/>
        </w:rPr>
        <w:t xml:space="preserve"> However,</w:t>
      </w:r>
      <w:r w:rsidR="009C3DF6" w:rsidRPr="00443C98">
        <w:rPr>
          <w:rFonts w:ascii="Times New Roman" w:hAnsi="Times New Roman" w:cs="Times New Roman"/>
          <w:sz w:val="24"/>
        </w:rPr>
        <w:t xml:space="preserve"> the winged spear is mainly restricted to archaeological and literature fields of study. </w:t>
      </w:r>
      <w:r w:rsidR="003C25C2" w:rsidRPr="00443C98">
        <w:rPr>
          <w:rFonts w:ascii="Times New Roman" w:hAnsi="Times New Roman" w:cs="Times New Roman"/>
          <w:sz w:val="24"/>
        </w:rPr>
        <w:t xml:space="preserve">This is due to the fact that the </w:t>
      </w:r>
      <w:r w:rsidR="00D140D8" w:rsidRPr="00443C98">
        <w:rPr>
          <w:rFonts w:ascii="Times New Roman" w:hAnsi="Times New Roman" w:cs="Times New Roman"/>
          <w:sz w:val="24"/>
        </w:rPr>
        <w:t xml:space="preserve">main </w:t>
      </w:r>
      <w:r w:rsidR="00AE3BD4" w:rsidRPr="00443C98">
        <w:rPr>
          <w:rFonts w:ascii="Times New Roman" w:hAnsi="Times New Roman" w:cs="Times New Roman"/>
          <w:sz w:val="24"/>
        </w:rPr>
        <w:t>sources in relation to the winged spear used by the Vikings are seen in archaeological discoveries.</w:t>
      </w:r>
      <w:r>
        <w:rPr>
          <w:rStyle w:val="FootnoteReference"/>
          <w:rFonts w:ascii="Times New Roman" w:hAnsi="Times New Roman" w:cs="Times New Roman"/>
          <w:sz w:val="24"/>
        </w:rPr>
        <w:footnoteReference w:id="354"/>
      </w:r>
      <w:r w:rsidR="00AE3BD4" w:rsidRPr="00443C98">
        <w:rPr>
          <w:rFonts w:ascii="Times New Roman" w:hAnsi="Times New Roman" w:cs="Times New Roman"/>
          <w:sz w:val="24"/>
        </w:rPr>
        <w:t xml:space="preserve"> This includes certain passages from the Viking sagas.</w:t>
      </w:r>
      <w:r w:rsidR="00734E11" w:rsidRPr="00443C98">
        <w:rPr>
          <w:rFonts w:ascii="Times New Roman" w:hAnsi="Times New Roman" w:cs="Times New Roman"/>
          <w:sz w:val="24"/>
        </w:rPr>
        <w:t xml:space="preserve"> </w:t>
      </w:r>
    </w:p>
    <w:p w14:paraId="1F1140D6" w14:textId="2BE31A61" w:rsidR="00F45629" w:rsidRDefault="00BF006C" w:rsidP="00397184">
      <w:pPr>
        <w:spacing w:line="360" w:lineRule="auto"/>
        <w:ind w:right="567"/>
        <w:rPr>
          <w:rFonts w:ascii="Times New Roman" w:hAnsi="Times New Roman" w:cs="Times New Roman"/>
          <w:sz w:val="24"/>
        </w:rPr>
      </w:pPr>
      <w:r w:rsidRPr="00443C98">
        <w:rPr>
          <w:rFonts w:ascii="Times New Roman" w:hAnsi="Times New Roman" w:cs="Times New Roman"/>
          <w:sz w:val="24"/>
        </w:rPr>
        <w:t xml:space="preserve">In order to establish the description of the winged spears appearance, archaeological discoveries are one of the main </w:t>
      </w:r>
      <w:r w:rsidR="00B81091" w:rsidRPr="00443C98">
        <w:rPr>
          <w:rFonts w:ascii="Times New Roman" w:hAnsi="Times New Roman" w:cs="Times New Roman"/>
          <w:sz w:val="24"/>
        </w:rPr>
        <w:t>methods in which its features can be determined</w:t>
      </w:r>
      <w:r w:rsidR="00E40CF7" w:rsidRPr="00443C98">
        <w:rPr>
          <w:rFonts w:ascii="Times New Roman" w:hAnsi="Times New Roman" w:cs="Times New Roman"/>
          <w:sz w:val="24"/>
        </w:rPr>
        <w:t xml:space="preserve">. </w:t>
      </w:r>
      <w:r w:rsidR="00750202" w:rsidRPr="00443C98">
        <w:rPr>
          <w:rFonts w:ascii="Times New Roman" w:hAnsi="Times New Roman" w:cs="Times New Roman"/>
          <w:sz w:val="24"/>
        </w:rPr>
        <w:t>This can be de</w:t>
      </w:r>
      <w:r w:rsidR="00B81A70" w:rsidRPr="00443C98">
        <w:rPr>
          <w:rFonts w:ascii="Times New Roman" w:hAnsi="Times New Roman" w:cs="Times New Roman"/>
          <w:sz w:val="24"/>
        </w:rPr>
        <w:t>monstrated</w:t>
      </w:r>
      <w:r w:rsidR="00750202" w:rsidRPr="00443C98">
        <w:rPr>
          <w:rFonts w:ascii="Times New Roman" w:hAnsi="Times New Roman" w:cs="Times New Roman"/>
          <w:sz w:val="24"/>
        </w:rPr>
        <w:t xml:space="preserve"> by </w:t>
      </w:r>
      <w:r w:rsidR="004B0522" w:rsidRPr="00443C98">
        <w:rPr>
          <w:rFonts w:ascii="Times New Roman" w:hAnsi="Times New Roman" w:cs="Times New Roman"/>
          <w:sz w:val="24"/>
        </w:rPr>
        <w:t>archaeological</w:t>
      </w:r>
      <w:r w:rsidR="00750202" w:rsidRPr="00443C98">
        <w:rPr>
          <w:rFonts w:ascii="Times New Roman" w:hAnsi="Times New Roman" w:cs="Times New Roman"/>
          <w:sz w:val="24"/>
        </w:rPr>
        <w:t xml:space="preserve"> examples discovered </w:t>
      </w:r>
      <w:r w:rsidR="004B0522" w:rsidRPr="00443C98">
        <w:rPr>
          <w:rFonts w:ascii="Times New Roman" w:hAnsi="Times New Roman" w:cs="Times New Roman"/>
          <w:sz w:val="24"/>
        </w:rPr>
        <w:t>at</w:t>
      </w:r>
      <w:r w:rsidR="00132207" w:rsidRPr="00443C98">
        <w:rPr>
          <w:rFonts w:ascii="Times New Roman" w:hAnsi="Times New Roman" w:cs="Times New Roman"/>
          <w:sz w:val="24"/>
        </w:rPr>
        <w:t xml:space="preserve"> sites in England.</w:t>
      </w:r>
      <w:r>
        <w:rPr>
          <w:rStyle w:val="FootnoteReference"/>
          <w:rFonts w:ascii="Times New Roman" w:hAnsi="Times New Roman" w:cs="Times New Roman"/>
          <w:sz w:val="24"/>
        </w:rPr>
        <w:footnoteReference w:id="355"/>
      </w:r>
      <w:r w:rsidR="00132207" w:rsidRPr="00443C98">
        <w:rPr>
          <w:rFonts w:ascii="Times New Roman" w:hAnsi="Times New Roman" w:cs="Times New Roman"/>
          <w:sz w:val="24"/>
        </w:rPr>
        <w:t xml:space="preserve"> </w:t>
      </w:r>
      <w:r w:rsidR="00AD6A78" w:rsidRPr="00443C98">
        <w:rPr>
          <w:rFonts w:ascii="Times New Roman" w:hAnsi="Times New Roman" w:cs="Times New Roman"/>
          <w:sz w:val="24"/>
        </w:rPr>
        <w:t>One example</w:t>
      </w:r>
      <w:r w:rsidR="00575DF6" w:rsidRPr="00443C98">
        <w:rPr>
          <w:rFonts w:ascii="Times New Roman" w:hAnsi="Times New Roman" w:cs="Times New Roman"/>
          <w:sz w:val="24"/>
        </w:rPr>
        <w:t xml:space="preserve"> is a complete preserved spearhead which</w:t>
      </w:r>
      <w:r w:rsidR="00AD6A78" w:rsidRPr="00443C98">
        <w:rPr>
          <w:rFonts w:ascii="Times New Roman" w:hAnsi="Times New Roman" w:cs="Times New Roman"/>
          <w:sz w:val="24"/>
        </w:rPr>
        <w:t xml:space="preserve"> comes from an excavation in</w:t>
      </w:r>
      <w:r w:rsidR="00575DF6" w:rsidRPr="00443C98">
        <w:rPr>
          <w:rFonts w:ascii="Times New Roman" w:hAnsi="Times New Roman" w:cs="Times New Roman"/>
          <w:sz w:val="24"/>
        </w:rPr>
        <w:t xml:space="preserve"> the city of</w:t>
      </w:r>
      <w:r w:rsidR="00AD6A78" w:rsidRPr="00443C98">
        <w:rPr>
          <w:rFonts w:ascii="Times New Roman" w:hAnsi="Times New Roman" w:cs="Times New Roman"/>
          <w:sz w:val="24"/>
        </w:rPr>
        <w:t xml:space="preserve"> York.</w:t>
      </w:r>
      <w:r>
        <w:rPr>
          <w:rStyle w:val="FootnoteReference"/>
          <w:rFonts w:ascii="Times New Roman" w:hAnsi="Times New Roman" w:cs="Times New Roman"/>
          <w:sz w:val="24"/>
        </w:rPr>
        <w:footnoteReference w:id="356"/>
      </w:r>
      <w:r w:rsidR="00AD6A78" w:rsidRPr="00443C98">
        <w:rPr>
          <w:rFonts w:ascii="Times New Roman" w:hAnsi="Times New Roman" w:cs="Times New Roman"/>
          <w:sz w:val="24"/>
        </w:rPr>
        <w:t xml:space="preserve"> </w:t>
      </w:r>
      <w:r w:rsidR="00B81A70" w:rsidRPr="00443C98">
        <w:rPr>
          <w:rFonts w:ascii="Times New Roman" w:hAnsi="Times New Roman" w:cs="Times New Roman"/>
          <w:sz w:val="24"/>
        </w:rPr>
        <w:t>This example York had a broad blade with tw</w:t>
      </w:r>
      <w:r w:rsidR="00E93D38">
        <w:rPr>
          <w:rFonts w:ascii="Times New Roman" w:hAnsi="Times New Roman" w:cs="Times New Roman"/>
          <w:sz w:val="24"/>
        </w:rPr>
        <w:t xml:space="preserve">o </w:t>
      </w:r>
      <w:r w:rsidR="000758E9" w:rsidRPr="00443C98">
        <w:rPr>
          <w:rFonts w:ascii="Times New Roman" w:hAnsi="Times New Roman" w:cs="Times New Roman"/>
          <w:sz w:val="24"/>
        </w:rPr>
        <w:t>wings</w:t>
      </w:r>
      <w:r w:rsidR="00073C99" w:rsidRPr="00443C98">
        <w:rPr>
          <w:rFonts w:ascii="Times New Roman" w:hAnsi="Times New Roman" w:cs="Times New Roman"/>
          <w:sz w:val="24"/>
        </w:rPr>
        <w:t>.</w:t>
      </w:r>
      <w:r>
        <w:rPr>
          <w:rStyle w:val="FootnoteReference"/>
          <w:rFonts w:ascii="Times New Roman" w:hAnsi="Times New Roman" w:cs="Times New Roman"/>
          <w:sz w:val="24"/>
        </w:rPr>
        <w:footnoteReference w:id="357"/>
      </w:r>
      <w:r w:rsidR="00073C99" w:rsidRPr="00443C98">
        <w:rPr>
          <w:rFonts w:ascii="Times New Roman" w:hAnsi="Times New Roman" w:cs="Times New Roman"/>
          <w:sz w:val="24"/>
        </w:rPr>
        <w:t xml:space="preserve"> </w:t>
      </w:r>
      <w:r w:rsidR="008003F6" w:rsidRPr="00443C98">
        <w:rPr>
          <w:rFonts w:ascii="Times New Roman" w:hAnsi="Times New Roman" w:cs="Times New Roman"/>
          <w:sz w:val="24"/>
        </w:rPr>
        <w:t>Another similar ‘lugged’ spear head design can be seen from Nottingham</w:t>
      </w:r>
      <w:r w:rsidR="000205BA" w:rsidRPr="00443C98">
        <w:rPr>
          <w:rFonts w:ascii="Times New Roman" w:hAnsi="Times New Roman" w:cs="Times New Roman"/>
          <w:sz w:val="24"/>
        </w:rPr>
        <w:t>.</w:t>
      </w:r>
      <w:r>
        <w:rPr>
          <w:rStyle w:val="FootnoteReference"/>
          <w:rFonts w:ascii="Times New Roman" w:hAnsi="Times New Roman" w:cs="Times New Roman"/>
          <w:sz w:val="24"/>
        </w:rPr>
        <w:footnoteReference w:id="358"/>
      </w:r>
      <w:r w:rsidR="000205BA" w:rsidRPr="00443C98">
        <w:rPr>
          <w:rFonts w:ascii="Times New Roman" w:hAnsi="Times New Roman" w:cs="Times New Roman"/>
          <w:sz w:val="24"/>
        </w:rPr>
        <w:t xml:space="preserve"> </w:t>
      </w:r>
      <w:r w:rsidR="00B018CA" w:rsidRPr="00443C98">
        <w:rPr>
          <w:rFonts w:ascii="Times New Roman" w:hAnsi="Times New Roman" w:cs="Times New Roman"/>
          <w:sz w:val="24"/>
        </w:rPr>
        <w:t xml:space="preserve">Therefore, a description can be established by these two examples. They were </w:t>
      </w:r>
      <w:r w:rsidR="00C31A83" w:rsidRPr="00443C98">
        <w:rPr>
          <w:rFonts w:ascii="Times New Roman" w:hAnsi="Times New Roman" w:cs="Times New Roman"/>
          <w:sz w:val="24"/>
        </w:rPr>
        <w:t xml:space="preserve">broad blade spears with </w:t>
      </w:r>
      <w:r w:rsidRPr="00443C98">
        <w:rPr>
          <w:rFonts w:ascii="Times New Roman" w:hAnsi="Times New Roman" w:cs="Times New Roman"/>
          <w:sz w:val="24"/>
        </w:rPr>
        <w:t>two-winged</w:t>
      </w:r>
      <w:r w:rsidR="00C31A83" w:rsidRPr="00443C98">
        <w:rPr>
          <w:rFonts w:ascii="Times New Roman" w:hAnsi="Times New Roman" w:cs="Times New Roman"/>
          <w:sz w:val="24"/>
        </w:rPr>
        <w:t xml:space="preserve"> protruding </w:t>
      </w:r>
      <w:r w:rsidR="00D07222">
        <w:rPr>
          <w:rFonts w:ascii="Times New Roman" w:hAnsi="Times New Roman" w:cs="Times New Roman"/>
          <w:sz w:val="24"/>
        </w:rPr>
        <w:t>from the side</w:t>
      </w:r>
      <w:r w:rsidR="00C31A83" w:rsidRPr="00443C98">
        <w:rPr>
          <w:rFonts w:ascii="Times New Roman" w:hAnsi="Times New Roman" w:cs="Times New Roman"/>
          <w:sz w:val="24"/>
        </w:rPr>
        <w:t>.</w:t>
      </w:r>
      <w:r>
        <w:rPr>
          <w:rStyle w:val="FootnoteReference"/>
          <w:rFonts w:ascii="Times New Roman" w:hAnsi="Times New Roman" w:cs="Times New Roman"/>
          <w:sz w:val="24"/>
        </w:rPr>
        <w:footnoteReference w:id="359"/>
      </w:r>
    </w:p>
    <w:p w14:paraId="51F2B78F" w14:textId="77777777" w:rsidR="00A478A2" w:rsidRDefault="008A2C45" w:rsidP="00A478A2">
      <w:pPr>
        <w:keepNext/>
        <w:spacing w:line="360" w:lineRule="auto"/>
        <w:ind w:right="567"/>
      </w:pPr>
      <w:r>
        <w:rPr>
          <w:rFonts w:ascii="Times New Roman" w:hAnsi="Times New Roman" w:cs="Times New Roman"/>
          <w:noProof/>
          <w:sz w:val="24"/>
          <w:lang w:eastAsia="en-GB"/>
        </w:rPr>
        <w:drawing>
          <wp:inline distT="0" distB="0" distL="0" distR="0" wp14:anchorId="78A58360" wp14:editId="2BF5734F">
            <wp:extent cx="333375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ar_assortment.jpg"/>
                    <pic:cNvPicPr/>
                  </pic:nvPicPr>
                  <pic:blipFill>
                    <a:blip r:embed="rId19">
                      <a:extLst>
                        <a:ext uri="{28A0092B-C50C-407E-A947-70E740481C1C}">
                          <a14:useLocalDpi xmlns:a14="http://schemas.microsoft.com/office/drawing/2010/main" val="0"/>
                        </a:ext>
                      </a:extLst>
                    </a:blip>
                    <a:stretch>
                      <a:fillRect/>
                    </a:stretch>
                  </pic:blipFill>
                  <pic:spPr>
                    <a:xfrm>
                      <a:off x="0" y="0"/>
                      <a:ext cx="3333750" cy="1962150"/>
                    </a:xfrm>
                    <a:prstGeom prst="rect">
                      <a:avLst/>
                    </a:prstGeom>
                  </pic:spPr>
                </pic:pic>
              </a:graphicData>
            </a:graphic>
          </wp:inline>
        </w:drawing>
      </w:r>
    </w:p>
    <w:p w14:paraId="4277C20C" w14:textId="128093EF" w:rsidR="00ED1F4B" w:rsidRPr="00A478A2" w:rsidRDefault="00A478A2" w:rsidP="00A478A2">
      <w:pPr>
        <w:pStyle w:val="Caption"/>
      </w:pPr>
      <w:r>
        <w:t xml:space="preserve">Winged Spearheads </w:t>
      </w:r>
      <w:r w:rsidR="008A2C45">
        <w:rPr>
          <w:rStyle w:val="FootnoteReference"/>
          <w:rFonts w:ascii="Times New Roman" w:hAnsi="Times New Roman" w:cs="Times New Roman"/>
          <w:sz w:val="24"/>
        </w:rPr>
        <w:footnoteReference w:id="360"/>
      </w:r>
    </w:p>
    <w:p w14:paraId="4AE1648A" w14:textId="6F1AD915" w:rsidR="009E20FE" w:rsidRPr="00443C98" w:rsidRDefault="00BF006C" w:rsidP="00397184">
      <w:pPr>
        <w:spacing w:line="360" w:lineRule="auto"/>
        <w:ind w:right="567"/>
        <w:rPr>
          <w:rFonts w:ascii="Times New Roman" w:hAnsi="Times New Roman" w:cs="Times New Roman"/>
          <w:sz w:val="24"/>
        </w:rPr>
      </w:pPr>
      <w:r w:rsidRPr="00443C98">
        <w:rPr>
          <w:rFonts w:ascii="Times New Roman" w:hAnsi="Times New Roman" w:cs="Times New Roman"/>
          <w:sz w:val="24"/>
        </w:rPr>
        <w:t>When it comes to determining the uses of the winged spear head</w:t>
      </w:r>
      <w:r w:rsidR="00533F5C" w:rsidRPr="00443C98">
        <w:rPr>
          <w:rFonts w:ascii="Times New Roman" w:hAnsi="Times New Roman" w:cs="Times New Roman"/>
          <w:sz w:val="24"/>
        </w:rPr>
        <w:t xml:space="preserve">, </w:t>
      </w:r>
      <w:r w:rsidR="00602DEB" w:rsidRPr="00443C98">
        <w:rPr>
          <w:rFonts w:ascii="Times New Roman" w:hAnsi="Times New Roman" w:cs="Times New Roman"/>
          <w:sz w:val="24"/>
        </w:rPr>
        <w:t xml:space="preserve">archaeological journals </w:t>
      </w:r>
      <w:r w:rsidR="008D64DC" w:rsidRPr="00443C98">
        <w:rPr>
          <w:rFonts w:ascii="Times New Roman" w:hAnsi="Times New Roman" w:cs="Times New Roman"/>
          <w:sz w:val="24"/>
        </w:rPr>
        <w:t xml:space="preserve">on discovered specimens as well as certain passages from the sagas are </w:t>
      </w:r>
      <w:r w:rsidR="008D64DC" w:rsidRPr="00443C98">
        <w:rPr>
          <w:rFonts w:ascii="Times New Roman" w:hAnsi="Times New Roman" w:cs="Times New Roman"/>
          <w:sz w:val="24"/>
        </w:rPr>
        <w:lastRenderedPageBreak/>
        <w:t xml:space="preserve">essential. </w:t>
      </w:r>
      <w:r w:rsidR="00C0082B" w:rsidRPr="00443C98">
        <w:rPr>
          <w:rFonts w:ascii="Times New Roman" w:hAnsi="Times New Roman" w:cs="Times New Roman"/>
          <w:sz w:val="24"/>
        </w:rPr>
        <w:t xml:space="preserve">One article </w:t>
      </w:r>
      <w:r w:rsidR="000C50E5" w:rsidRPr="00443C98">
        <w:rPr>
          <w:rFonts w:ascii="Times New Roman" w:hAnsi="Times New Roman" w:cs="Times New Roman"/>
          <w:sz w:val="24"/>
        </w:rPr>
        <w:t>determines that the spear was mostly used as a hunting weapon.</w:t>
      </w:r>
      <w:r>
        <w:rPr>
          <w:rStyle w:val="FootnoteReference"/>
          <w:rFonts w:ascii="Times New Roman" w:hAnsi="Times New Roman" w:cs="Times New Roman"/>
          <w:sz w:val="24"/>
        </w:rPr>
        <w:footnoteReference w:id="361"/>
      </w:r>
      <w:r w:rsidR="000C50E5" w:rsidRPr="00443C98">
        <w:rPr>
          <w:rFonts w:ascii="Times New Roman" w:hAnsi="Times New Roman" w:cs="Times New Roman"/>
          <w:sz w:val="24"/>
        </w:rPr>
        <w:t xml:space="preserve"> This is due to the fact that the wings prevent the spear from penetrating too deep.</w:t>
      </w:r>
      <w:r>
        <w:rPr>
          <w:rStyle w:val="FootnoteReference"/>
          <w:rFonts w:ascii="Times New Roman" w:hAnsi="Times New Roman" w:cs="Times New Roman"/>
          <w:sz w:val="24"/>
        </w:rPr>
        <w:footnoteReference w:id="362"/>
      </w:r>
      <w:r w:rsidR="000C50E5" w:rsidRPr="00443C98">
        <w:rPr>
          <w:rFonts w:ascii="Times New Roman" w:hAnsi="Times New Roman" w:cs="Times New Roman"/>
          <w:sz w:val="24"/>
        </w:rPr>
        <w:t xml:space="preserve"> </w:t>
      </w:r>
      <w:r w:rsidR="006213BF" w:rsidRPr="00443C98">
        <w:rPr>
          <w:rFonts w:ascii="Times New Roman" w:hAnsi="Times New Roman" w:cs="Times New Roman"/>
          <w:sz w:val="24"/>
        </w:rPr>
        <w:t>Th</w:t>
      </w:r>
      <w:r w:rsidR="001C179D" w:rsidRPr="00443C98">
        <w:rPr>
          <w:rFonts w:ascii="Times New Roman" w:hAnsi="Times New Roman" w:cs="Times New Roman"/>
          <w:sz w:val="24"/>
        </w:rPr>
        <w:t>e hunting capabilities</w:t>
      </w:r>
      <w:r w:rsidR="006213BF" w:rsidRPr="00443C98">
        <w:rPr>
          <w:rFonts w:ascii="Times New Roman" w:hAnsi="Times New Roman" w:cs="Times New Roman"/>
          <w:sz w:val="24"/>
        </w:rPr>
        <w:t xml:space="preserve"> can be seen in the design of the spear as the wings are located behind the blade</w:t>
      </w:r>
      <w:r w:rsidR="001C179D" w:rsidRPr="00443C98">
        <w:rPr>
          <w:rFonts w:ascii="Times New Roman" w:hAnsi="Times New Roman" w:cs="Times New Roman"/>
          <w:sz w:val="24"/>
        </w:rPr>
        <w:t>.</w:t>
      </w:r>
      <w:r>
        <w:rPr>
          <w:rStyle w:val="FootnoteReference"/>
          <w:rFonts w:ascii="Times New Roman" w:hAnsi="Times New Roman" w:cs="Times New Roman"/>
          <w:sz w:val="24"/>
        </w:rPr>
        <w:footnoteReference w:id="363"/>
      </w:r>
      <w:r w:rsidR="001C179D" w:rsidRPr="00443C98">
        <w:rPr>
          <w:rFonts w:ascii="Times New Roman" w:hAnsi="Times New Roman" w:cs="Times New Roman"/>
          <w:sz w:val="24"/>
        </w:rPr>
        <w:t xml:space="preserve"> </w:t>
      </w:r>
      <w:r w:rsidRPr="00443C98">
        <w:rPr>
          <w:rFonts w:ascii="Times New Roman" w:hAnsi="Times New Roman" w:cs="Times New Roman"/>
          <w:sz w:val="24"/>
        </w:rPr>
        <w:t>Therefore,</w:t>
      </w:r>
      <w:r w:rsidR="001C179D" w:rsidRPr="00443C98">
        <w:rPr>
          <w:rFonts w:ascii="Times New Roman" w:hAnsi="Times New Roman" w:cs="Times New Roman"/>
          <w:sz w:val="24"/>
        </w:rPr>
        <w:t xml:space="preserve"> ensuring that the </w:t>
      </w:r>
      <w:r w:rsidRPr="00443C98">
        <w:rPr>
          <w:rFonts w:ascii="Times New Roman" w:hAnsi="Times New Roman" w:cs="Times New Roman"/>
          <w:sz w:val="24"/>
        </w:rPr>
        <w:t>spear does not get stuck inside the intended target animal.</w:t>
      </w:r>
      <w:r>
        <w:rPr>
          <w:rStyle w:val="FootnoteReference"/>
          <w:rFonts w:ascii="Times New Roman" w:hAnsi="Times New Roman" w:cs="Times New Roman"/>
          <w:sz w:val="24"/>
        </w:rPr>
        <w:footnoteReference w:id="364"/>
      </w:r>
      <w:r w:rsidRPr="00443C98">
        <w:rPr>
          <w:rFonts w:ascii="Times New Roman" w:hAnsi="Times New Roman" w:cs="Times New Roman"/>
          <w:sz w:val="24"/>
        </w:rPr>
        <w:t xml:space="preserve"> </w:t>
      </w:r>
    </w:p>
    <w:p w14:paraId="6F6E3149" w14:textId="4A93FDD5" w:rsidR="00FF57C3" w:rsidRDefault="00BF006C" w:rsidP="00397184">
      <w:pPr>
        <w:spacing w:line="360" w:lineRule="auto"/>
        <w:ind w:right="567"/>
        <w:rPr>
          <w:rFonts w:ascii="Times New Roman" w:hAnsi="Times New Roman" w:cs="Times New Roman"/>
          <w:sz w:val="24"/>
        </w:rPr>
      </w:pPr>
      <w:r w:rsidRPr="00443C98">
        <w:rPr>
          <w:rFonts w:ascii="Times New Roman" w:hAnsi="Times New Roman" w:cs="Times New Roman"/>
          <w:sz w:val="24"/>
        </w:rPr>
        <w:t xml:space="preserve">However, certain sources point towards this spear head being used as a combat weapon. </w:t>
      </w:r>
      <w:r w:rsidR="007354B2" w:rsidRPr="00443C98">
        <w:rPr>
          <w:rFonts w:ascii="Times New Roman" w:hAnsi="Times New Roman" w:cs="Times New Roman"/>
          <w:sz w:val="24"/>
        </w:rPr>
        <w:t>Such sources include</w:t>
      </w:r>
      <w:r w:rsidR="007216AA" w:rsidRPr="00443C98">
        <w:rPr>
          <w:rFonts w:ascii="Times New Roman" w:hAnsi="Times New Roman" w:cs="Times New Roman"/>
          <w:sz w:val="24"/>
        </w:rPr>
        <w:t xml:space="preserve"> passages from</w:t>
      </w:r>
      <w:r w:rsidR="007354B2" w:rsidRPr="00443C98">
        <w:rPr>
          <w:rFonts w:ascii="Times New Roman" w:hAnsi="Times New Roman" w:cs="Times New Roman"/>
          <w:sz w:val="24"/>
        </w:rPr>
        <w:t xml:space="preserve"> the old Nordic sagas</w:t>
      </w:r>
      <w:r w:rsidR="009B3F2F">
        <w:rPr>
          <w:rFonts w:ascii="Times New Roman" w:hAnsi="Times New Roman" w:cs="Times New Roman"/>
          <w:sz w:val="24"/>
        </w:rPr>
        <w:t xml:space="preserve"> as well as the Anglo-Saxon poems</w:t>
      </w:r>
      <w:r w:rsidR="007216AA" w:rsidRPr="00443C98">
        <w:rPr>
          <w:rFonts w:ascii="Times New Roman" w:hAnsi="Times New Roman" w:cs="Times New Roman"/>
          <w:sz w:val="24"/>
        </w:rPr>
        <w:t xml:space="preserve">. </w:t>
      </w:r>
      <w:r w:rsidR="005561D5">
        <w:rPr>
          <w:rFonts w:ascii="Times New Roman" w:hAnsi="Times New Roman" w:cs="Times New Roman"/>
          <w:sz w:val="24"/>
        </w:rPr>
        <w:t xml:space="preserve">Both demonstrate that spears were often the </w:t>
      </w:r>
      <w:r w:rsidR="00357ECA">
        <w:rPr>
          <w:rFonts w:ascii="Times New Roman" w:hAnsi="Times New Roman" w:cs="Times New Roman"/>
          <w:sz w:val="24"/>
        </w:rPr>
        <w:t>most common</w:t>
      </w:r>
      <w:r w:rsidR="005561D5">
        <w:rPr>
          <w:rFonts w:ascii="Times New Roman" w:hAnsi="Times New Roman" w:cs="Times New Roman"/>
          <w:sz w:val="24"/>
        </w:rPr>
        <w:t xml:space="preserve"> weapon on the battlefield </w:t>
      </w:r>
      <w:r w:rsidR="00357ECA">
        <w:rPr>
          <w:rFonts w:ascii="Times New Roman" w:hAnsi="Times New Roman" w:cs="Times New Roman"/>
          <w:sz w:val="24"/>
        </w:rPr>
        <w:t>for the</w:t>
      </w:r>
      <w:r w:rsidR="005561D5">
        <w:rPr>
          <w:rFonts w:ascii="Times New Roman" w:hAnsi="Times New Roman" w:cs="Times New Roman"/>
          <w:sz w:val="24"/>
        </w:rPr>
        <w:t xml:space="preserve"> Viking</w:t>
      </w:r>
      <w:r w:rsidR="00571518">
        <w:rPr>
          <w:rFonts w:ascii="Times New Roman" w:hAnsi="Times New Roman" w:cs="Times New Roman"/>
          <w:sz w:val="24"/>
        </w:rPr>
        <w:t xml:space="preserve"> and Anglo-Saxon</w:t>
      </w:r>
      <w:r w:rsidR="005561D5">
        <w:rPr>
          <w:rFonts w:ascii="Times New Roman" w:hAnsi="Times New Roman" w:cs="Times New Roman"/>
          <w:sz w:val="24"/>
        </w:rPr>
        <w:t xml:space="preserve"> warriors.</w:t>
      </w:r>
      <w:r>
        <w:rPr>
          <w:rStyle w:val="FootnoteReference"/>
          <w:rFonts w:ascii="Times New Roman" w:hAnsi="Times New Roman" w:cs="Times New Roman"/>
          <w:sz w:val="24"/>
        </w:rPr>
        <w:footnoteReference w:id="365"/>
      </w:r>
      <w:r w:rsidR="005561D5">
        <w:rPr>
          <w:rFonts w:ascii="Times New Roman" w:hAnsi="Times New Roman" w:cs="Times New Roman"/>
          <w:sz w:val="24"/>
        </w:rPr>
        <w:t xml:space="preserve"> </w:t>
      </w:r>
      <w:r w:rsidR="003129B7">
        <w:rPr>
          <w:rFonts w:ascii="Times New Roman" w:hAnsi="Times New Roman" w:cs="Times New Roman"/>
          <w:sz w:val="24"/>
        </w:rPr>
        <w:t>They were used when close combat ensued.</w:t>
      </w:r>
      <w:r>
        <w:rPr>
          <w:rStyle w:val="FootnoteReference"/>
          <w:rFonts w:ascii="Times New Roman" w:hAnsi="Times New Roman" w:cs="Times New Roman"/>
          <w:sz w:val="24"/>
        </w:rPr>
        <w:footnoteReference w:id="366"/>
      </w:r>
      <w:r w:rsidR="003129B7">
        <w:rPr>
          <w:rFonts w:ascii="Times New Roman" w:hAnsi="Times New Roman" w:cs="Times New Roman"/>
          <w:sz w:val="24"/>
        </w:rPr>
        <w:t xml:space="preserve"> </w:t>
      </w:r>
      <w:r w:rsidR="00367524">
        <w:rPr>
          <w:rFonts w:ascii="Times New Roman" w:hAnsi="Times New Roman" w:cs="Times New Roman"/>
          <w:sz w:val="24"/>
        </w:rPr>
        <w:t xml:space="preserve">One passage from the Battle of Maldon poem </w:t>
      </w:r>
      <w:r>
        <w:rPr>
          <w:rFonts w:ascii="Times New Roman" w:hAnsi="Times New Roman" w:cs="Times New Roman"/>
          <w:sz w:val="24"/>
        </w:rPr>
        <w:t>demonstrates this with an encounter between Byrhtnoth and three Viking warriors.</w:t>
      </w:r>
      <w:r>
        <w:rPr>
          <w:rStyle w:val="FootnoteReference"/>
          <w:rFonts w:ascii="Times New Roman" w:hAnsi="Times New Roman" w:cs="Times New Roman"/>
          <w:sz w:val="24"/>
        </w:rPr>
        <w:footnoteReference w:id="367"/>
      </w:r>
      <w:r>
        <w:rPr>
          <w:rFonts w:ascii="Times New Roman" w:hAnsi="Times New Roman" w:cs="Times New Roman"/>
          <w:sz w:val="24"/>
        </w:rPr>
        <w:t xml:space="preserve"> The passage is as follows below:</w:t>
      </w:r>
    </w:p>
    <w:p w14:paraId="76A89C11" w14:textId="41E637BB" w:rsidR="005561D5" w:rsidRDefault="00BF006C" w:rsidP="00C41299">
      <w:pPr>
        <w:spacing w:line="240" w:lineRule="auto"/>
        <w:ind w:left="567" w:right="567"/>
        <w:jc w:val="center"/>
        <w:rPr>
          <w:rFonts w:ascii="Times New Roman" w:hAnsi="Times New Roman" w:cs="Times New Roman"/>
          <w:sz w:val="24"/>
        </w:rPr>
      </w:pPr>
      <w:r>
        <w:rPr>
          <w:rFonts w:ascii="Times New Roman" w:hAnsi="Times New Roman" w:cs="Times New Roman"/>
          <w:sz w:val="24"/>
        </w:rPr>
        <w:t>The warrior was angered; with spear he struck the arrogant Viking who dealt him the wound. The soldier was skilful; he let his lance pass through the man’s throat, his hand guiding it, so reached the life of his sudden foe. Speedily then a second, he struck so the byrny burst: in the breast he was wounded through the locked rings; in his heart stood the poisonous point.</w:t>
      </w:r>
      <w:r>
        <w:rPr>
          <w:rStyle w:val="FootnoteReference"/>
          <w:rFonts w:ascii="Times New Roman" w:hAnsi="Times New Roman" w:cs="Times New Roman"/>
          <w:sz w:val="24"/>
        </w:rPr>
        <w:footnoteReference w:id="368"/>
      </w:r>
    </w:p>
    <w:p w14:paraId="4FA48C57" w14:textId="0560DAB0" w:rsidR="00C41299" w:rsidRDefault="00BF006C" w:rsidP="00C41299">
      <w:pPr>
        <w:spacing w:line="360" w:lineRule="auto"/>
        <w:ind w:right="567"/>
        <w:rPr>
          <w:rFonts w:ascii="Times New Roman" w:hAnsi="Times New Roman" w:cs="Times New Roman"/>
          <w:sz w:val="24"/>
        </w:rPr>
      </w:pPr>
      <w:r>
        <w:rPr>
          <w:rFonts w:ascii="Times New Roman" w:hAnsi="Times New Roman" w:cs="Times New Roman"/>
          <w:sz w:val="24"/>
        </w:rPr>
        <w:t>The passage continues below detailing a change in weaponry:</w:t>
      </w:r>
    </w:p>
    <w:p w14:paraId="6FB23C92" w14:textId="233150DB" w:rsidR="00C41299" w:rsidRDefault="00BF006C" w:rsidP="00C41299">
      <w:pPr>
        <w:spacing w:line="240" w:lineRule="auto"/>
        <w:ind w:left="567" w:right="567"/>
        <w:jc w:val="center"/>
        <w:rPr>
          <w:rFonts w:ascii="Times New Roman" w:hAnsi="Times New Roman" w:cs="Times New Roman"/>
          <w:sz w:val="24"/>
        </w:rPr>
      </w:pPr>
      <w:r>
        <w:rPr>
          <w:rFonts w:ascii="Times New Roman" w:hAnsi="Times New Roman" w:cs="Times New Roman"/>
          <w:sz w:val="24"/>
        </w:rPr>
        <w:t>Then a warrior went armed towards the earl; he was minded to seize the man’s precious gems, raiment and rings, and well-wrought sword. Then Byrhtnoth from sheath drew brand, broad and brown edged, byrny smote.</w:t>
      </w:r>
      <w:r>
        <w:rPr>
          <w:rStyle w:val="FootnoteReference"/>
          <w:rFonts w:ascii="Times New Roman" w:hAnsi="Times New Roman" w:cs="Times New Roman"/>
          <w:sz w:val="24"/>
        </w:rPr>
        <w:footnoteReference w:id="369"/>
      </w:r>
    </w:p>
    <w:p w14:paraId="7D42440D" w14:textId="7D730439" w:rsidR="00C41299" w:rsidRDefault="00BF006C" w:rsidP="00C41299">
      <w:pPr>
        <w:spacing w:line="360" w:lineRule="auto"/>
        <w:ind w:right="567"/>
        <w:rPr>
          <w:rFonts w:ascii="Times New Roman" w:hAnsi="Times New Roman" w:cs="Times New Roman"/>
          <w:sz w:val="24"/>
        </w:rPr>
      </w:pPr>
      <w:r>
        <w:rPr>
          <w:rFonts w:ascii="Times New Roman" w:hAnsi="Times New Roman" w:cs="Times New Roman"/>
          <w:sz w:val="24"/>
        </w:rPr>
        <w:t xml:space="preserve">This demonstrates that the spear was the main weapon during the close combat stage of a </w:t>
      </w:r>
      <w:r w:rsidR="00ED6F02">
        <w:rPr>
          <w:rFonts w:ascii="Times New Roman" w:hAnsi="Times New Roman" w:cs="Times New Roman"/>
          <w:sz w:val="24"/>
        </w:rPr>
        <w:t xml:space="preserve">Viking or Saxon </w:t>
      </w:r>
      <w:r>
        <w:rPr>
          <w:rFonts w:ascii="Times New Roman" w:hAnsi="Times New Roman" w:cs="Times New Roman"/>
          <w:sz w:val="24"/>
        </w:rPr>
        <w:t>battle.</w:t>
      </w:r>
      <w:r>
        <w:rPr>
          <w:rStyle w:val="FootnoteReference"/>
          <w:rFonts w:ascii="Times New Roman" w:hAnsi="Times New Roman" w:cs="Times New Roman"/>
          <w:sz w:val="24"/>
        </w:rPr>
        <w:footnoteReference w:id="370"/>
      </w:r>
      <w:r>
        <w:rPr>
          <w:rFonts w:ascii="Times New Roman" w:hAnsi="Times New Roman" w:cs="Times New Roman"/>
          <w:sz w:val="24"/>
        </w:rPr>
        <w:t xml:space="preserve"> Byrhtnoth drawing his sword in order to take on the third Viking shows that the sword was considered </w:t>
      </w:r>
      <w:r w:rsidR="00175F71">
        <w:rPr>
          <w:rFonts w:ascii="Times New Roman" w:hAnsi="Times New Roman" w:cs="Times New Roman"/>
          <w:sz w:val="24"/>
        </w:rPr>
        <w:t>a secondary weapon</w:t>
      </w:r>
      <w:r>
        <w:rPr>
          <w:rFonts w:ascii="Times New Roman" w:hAnsi="Times New Roman" w:cs="Times New Roman"/>
          <w:sz w:val="24"/>
        </w:rPr>
        <w:t>.</w:t>
      </w:r>
      <w:r>
        <w:rPr>
          <w:rStyle w:val="FootnoteReference"/>
          <w:rFonts w:ascii="Times New Roman" w:hAnsi="Times New Roman" w:cs="Times New Roman"/>
          <w:sz w:val="24"/>
        </w:rPr>
        <w:footnoteReference w:id="371"/>
      </w:r>
      <w:r>
        <w:rPr>
          <w:rFonts w:ascii="Times New Roman" w:hAnsi="Times New Roman" w:cs="Times New Roman"/>
          <w:sz w:val="24"/>
        </w:rPr>
        <w:t xml:space="preserve"> </w:t>
      </w:r>
    </w:p>
    <w:p w14:paraId="4075F64B" w14:textId="615BD55D" w:rsidR="00543A54" w:rsidRDefault="00CA2C07" w:rsidP="00C41299">
      <w:pPr>
        <w:spacing w:line="360" w:lineRule="auto"/>
        <w:ind w:right="567"/>
        <w:rPr>
          <w:rFonts w:ascii="Times New Roman" w:hAnsi="Times New Roman" w:cs="Times New Roman"/>
          <w:sz w:val="24"/>
        </w:rPr>
      </w:pPr>
      <w:r>
        <w:rPr>
          <w:rFonts w:ascii="Times New Roman" w:hAnsi="Times New Roman" w:cs="Times New Roman"/>
          <w:sz w:val="24"/>
        </w:rPr>
        <w:t>However, the main issue with the battle of Maldon poem is how the details it portrays cannot be verified by other sources.</w:t>
      </w:r>
      <w:r>
        <w:rPr>
          <w:rStyle w:val="FootnoteReference"/>
          <w:rFonts w:ascii="Times New Roman" w:hAnsi="Times New Roman" w:cs="Times New Roman"/>
          <w:sz w:val="24"/>
        </w:rPr>
        <w:footnoteReference w:id="372"/>
      </w:r>
      <w:r>
        <w:rPr>
          <w:rFonts w:ascii="Times New Roman" w:hAnsi="Times New Roman" w:cs="Times New Roman"/>
          <w:sz w:val="24"/>
        </w:rPr>
        <w:t xml:space="preserve"> Therefore, the poem can be mostly considered as </w:t>
      </w:r>
      <w:r>
        <w:rPr>
          <w:rFonts w:ascii="Times New Roman" w:hAnsi="Times New Roman" w:cs="Times New Roman"/>
          <w:sz w:val="24"/>
        </w:rPr>
        <w:lastRenderedPageBreak/>
        <w:t>a work of literature rather than a historical source.</w:t>
      </w:r>
      <w:r>
        <w:rPr>
          <w:rStyle w:val="FootnoteReference"/>
          <w:rFonts w:ascii="Times New Roman" w:hAnsi="Times New Roman" w:cs="Times New Roman"/>
          <w:sz w:val="24"/>
        </w:rPr>
        <w:footnoteReference w:id="373"/>
      </w:r>
      <w:r>
        <w:rPr>
          <w:rFonts w:ascii="Times New Roman" w:hAnsi="Times New Roman" w:cs="Times New Roman"/>
          <w:sz w:val="24"/>
        </w:rPr>
        <w:t xml:space="preserve"> The only advantage to using this poem is that an account of the battle event by event can be built.</w:t>
      </w:r>
      <w:r>
        <w:rPr>
          <w:rStyle w:val="FootnoteReference"/>
          <w:rFonts w:ascii="Times New Roman" w:hAnsi="Times New Roman" w:cs="Times New Roman"/>
          <w:sz w:val="24"/>
        </w:rPr>
        <w:footnoteReference w:id="374"/>
      </w:r>
      <w:r>
        <w:rPr>
          <w:rFonts w:ascii="Times New Roman" w:hAnsi="Times New Roman" w:cs="Times New Roman"/>
          <w:sz w:val="24"/>
        </w:rPr>
        <w:t xml:space="preserve"> This includes troop dispositions as well as graphic depictions on how each armies fought.</w:t>
      </w:r>
      <w:r>
        <w:rPr>
          <w:rStyle w:val="FootnoteReference"/>
          <w:rFonts w:ascii="Times New Roman" w:hAnsi="Times New Roman" w:cs="Times New Roman"/>
          <w:sz w:val="24"/>
        </w:rPr>
        <w:footnoteReference w:id="375"/>
      </w:r>
      <w:r>
        <w:rPr>
          <w:rFonts w:ascii="Times New Roman" w:hAnsi="Times New Roman" w:cs="Times New Roman"/>
          <w:sz w:val="24"/>
        </w:rPr>
        <w:t xml:space="preserve"> </w:t>
      </w:r>
    </w:p>
    <w:p w14:paraId="4DAD398D" w14:textId="2B974ADD" w:rsidR="008B3F9B" w:rsidRPr="00443C98" w:rsidRDefault="00BF006C" w:rsidP="00397184">
      <w:pPr>
        <w:spacing w:line="360" w:lineRule="auto"/>
        <w:ind w:right="567"/>
        <w:rPr>
          <w:rFonts w:ascii="Times New Roman" w:hAnsi="Times New Roman" w:cs="Times New Roman"/>
          <w:bCs/>
          <w:color w:val="000000"/>
          <w:sz w:val="24"/>
          <w:szCs w:val="25"/>
          <w:shd w:val="clear" w:color="auto" w:fill="FFFFFF"/>
        </w:rPr>
      </w:pPr>
      <w:r w:rsidRPr="00443C98">
        <w:rPr>
          <w:rFonts w:ascii="Times New Roman" w:hAnsi="Times New Roman" w:cs="Times New Roman"/>
          <w:sz w:val="24"/>
        </w:rPr>
        <w:t xml:space="preserve">One specific passage comes from the </w:t>
      </w:r>
      <w:proofErr w:type="gramStart"/>
      <w:r w:rsidRPr="00443C98">
        <w:rPr>
          <w:rFonts w:ascii="Times New Roman" w:hAnsi="Times New Roman" w:cs="Times New Roman"/>
          <w:sz w:val="24"/>
        </w:rPr>
        <w:t>old</w:t>
      </w:r>
      <w:proofErr w:type="gramEnd"/>
      <w:r w:rsidRPr="00443C98">
        <w:rPr>
          <w:rFonts w:ascii="Times New Roman" w:hAnsi="Times New Roman" w:cs="Times New Roman"/>
          <w:sz w:val="24"/>
        </w:rPr>
        <w:t xml:space="preserve"> Norse saga known as the Grettis saga. </w:t>
      </w:r>
      <w:r w:rsidR="00172D02" w:rsidRPr="00443C98">
        <w:rPr>
          <w:rFonts w:ascii="Times New Roman" w:hAnsi="Times New Roman" w:cs="Times New Roman"/>
          <w:sz w:val="24"/>
        </w:rPr>
        <w:t xml:space="preserve">The passage details a violent encounter between Grettir and several armed opponents while he uses a </w:t>
      </w:r>
      <w:r w:rsidR="00337AC7" w:rsidRPr="00443C98">
        <w:rPr>
          <w:rFonts w:ascii="Times New Roman" w:hAnsi="Times New Roman" w:cs="Times New Roman"/>
          <w:bCs/>
          <w:color w:val="000000"/>
          <w:sz w:val="24"/>
          <w:szCs w:val="25"/>
          <w:shd w:val="clear" w:color="auto" w:fill="FFFFFF"/>
        </w:rPr>
        <w:t>winged spear</w:t>
      </w:r>
      <w:r w:rsidR="007F486A" w:rsidRPr="00443C98">
        <w:rPr>
          <w:rFonts w:ascii="Times New Roman" w:hAnsi="Times New Roman" w:cs="Times New Roman"/>
          <w:bCs/>
          <w:color w:val="000000"/>
          <w:sz w:val="24"/>
          <w:szCs w:val="25"/>
          <w:shd w:val="clear" w:color="auto" w:fill="FFFFFF"/>
        </w:rPr>
        <w:t>.</w:t>
      </w:r>
      <w:r>
        <w:rPr>
          <w:rStyle w:val="FootnoteReference"/>
          <w:rFonts w:ascii="Times New Roman" w:hAnsi="Times New Roman" w:cs="Times New Roman"/>
          <w:bCs/>
          <w:color w:val="000000"/>
          <w:sz w:val="24"/>
          <w:szCs w:val="25"/>
          <w:shd w:val="clear" w:color="auto" w:fill="FFFFFF"/>
        </w:rPr>
        <w:footnoteReference w:id="376"/>
      </w:r>
      <w:r w:rsidR="00DE1E7A">
        <w:rPr>
          <w:rFonts w:ascii="Times New Roman" w:hAnsi="Times New Roman" w:cs="Times New Roman"/>
          <w:bCs/>
          <w:color w:val="000000"/>
          <w:sz w:val="24"/>
          <w:szCs w:val="25"/>
          <w:shd w:val="clear" w:color="auto" w:fill="FFFFFF"/>
        </w:rPr>
        <w:t xml:space="preserve"> It clearly states the capabilities of the winged spear head in combat.</w:t>
      </w:r>
      <w:r w:rsidR="003F3320" w:rsidRPr="00443C98">
        <w:rPr>
          <w:rFonts w:ascii="Times New Roman" w:hAnsi="Times New Roman" w:cs="Times New Roman"/>
          <w:bCs/>
          <w:color w:val="000000"/>
          <w:sz w:val="24"/>
          <w:szCs w:val="25"/>
          <w:shd w:val="clear" w:color="auto" w:fill="FFFFFF"/>
        </w:rPr>
        <w:t xml:space="preserve"> The passage is as follows below:</w:t>
      </w:r>
    </w:p>
    <w:p w14:paraId="675F092C" w14:textId="427969EE" w:rsidR="003F3320" w:rsidRPr="00443C98" w:rsidRDefault="00BF006C" w:rsidP="002356B4">
      <w:pPr>
        <w:spacing w:line="240" w:lineRule="auto"/>
        <w:ind w:left="567" w:right="567"/>
        <w:jc w:val="center"/>
        <w:rPr>
          <w:rFonts w:ascii="Times New Roman" w:hAnsi="Times New Roman" w:cs="Times New Roman"/>
          <w:sz w:val="24"/>
        </w:rPr>
      </w:pPr>
      <w:r w:rsidRPr="00443C98">
        <w:rPr>
          <w:rFonts w:ascii="Times New Roman" w:hAnsi="Times New Roman" w:cs="Times New Roman"/>
          <w:bCs/>
          <w:color w:val="000000"/>
          <w:sz w:val="24"/>
          <w:szCs w:val="25"/>
          <w:shd w:val="clear" w:color="auto" w:fill="FFFFFF"/>
        </w:rPr>
        <w:t xml:space="preserve">Now </w:t>
      </w:r>
      <w:r w:rsidR="00D72431" w:rsidRPr="00443C98">
        <w:rPr>
          <w:rFonts w:ascii="Times New Roman" w:hAnsi="Times New Roman" w:cs="Times New Roman"/>
          <w:bCs/>
          <w:color w:val="000000"/>
          <w:sz w:val="24"/>
          <w:szCs w:val="25"/>
          <w:shd w:val="clear" w:color="auto" w:fill="FFFFFF"/>
        </w:rPr>
        <w:t xml:space="preserve">bears-gang seized them, and they howled like dogs. In that very nick of time, Grettir came up and with both hands thrust his spear at the midst of Thorir, </w:t>
      </w:r>
      <w:r w:rsidR="002356B4" w:rsidRPr="00443C98">
        <w:rPr>
          <w:rFonts w:ascii="Times New Roman" w:hAnsi="Times New Roman" w:cs="Times New Roman"/>
          <w:bCs/>
          <w:color w:val="000000"/>
          <w:sz w:val="24"/>
          <w:szCs w:val="25"/>
          <w:shd w:val="clear" w:color="auto" w:fill="FFFFFF"/>
        </w:rPr>
        <w:t>as he was about to get down the steps, so that it went through him all at once. Now the spear head was both long and broad, and Ogmund the evil ran onto Thorir and pushed him onto Grettirs thrust, so that all went up to the barb ends.</w:t>
      </w:r>
      <w:r>
        <w:rPr>
          <w:rStyle w:val="FootnoteReference"/>
          <w:rFonts w:ascii="Times New Roman" w:hAnsi="Times New Roman" w:cs="Times New Roman"/>
          <w:bCs/>
          <w:color w:val="000000"/>
          <w:sz w:val="24"/>
          <w:szCs w:val="25"/>
          <w:shd w:val="clear" w:color="auto" w:fill="FFFFFF"/>
        </w:rPr>
        <w:footnoteReference w:id="377"/>
      </w:r>
      <w:r w:rsidR="002356B4" w:rsidRPr="00443C98">
        <w:rPr>
          <w:rFonts w:ascii="Times New Roman" w:hAnsi="Times New Roman" w:cs="Times New Roman"/>
          <w:bCs/>
          <w:color w:val="000000"/>
          <w:sz w:val="24"/>
          <w:szCs w:val="25"/>
          <w:shd w:val="clear" w:color="auto" w:fill="FFFFFF"/>
        </w:rPr>
        <w:t xml:space="preserve"> </w:t>
      </w:r>
    </w:p>
    <w:p w14:paraId="4B8D7EA8" w14:textId="6F0EC2BB" w:rsidR="00175F71" w:rsidRDefault="00BF006C" w:rsidP="002356B4">
      <w:pPr>
        <w:spacing w:line="360" w:lineRule="auto"/>
        <w:rPr>
          <w:rFonts w:ascii="Times New Roman" w:hAnsi="Times New Roman" w:cs="Times New Roman"/>
          <w:sz w:val="24"/>
        </w:rPr>
      </w:pPr>
      <w:r w:rsidRPr="00443C98">
        <w:rPr>
          <w:rFonts w:ascii="Times New Roman" w:hAnsi="Times New Roman" w:cs="Times New Roman"/>
          <w:sz w:val="24"/>
        </w:rPr>
        <w:t xml:space="preserve">This passage from the Grettir saga demonstrates the winged spear head in combat. </w:t>
      </w:r>
      <w:r w:rsidR="00ED6BF4" w:rsidRPr="00443C98">
        <w:rPr>
          <w:rFonts w:ascii="Times New Roman" w:hAnsi="Times New Roman" w:cs="Times New Roman"/>
          <w:sz w:val="24"/>
        </w:rPr>
        <w:t>As seen in this passage, it enabled the spear to inflict a deadly thrust while the wings ensured it did not become stuck.</w:t>
      </w:r>
      <w:r>
        <w:rPr>
          <w:rStyle w:val="FootnoteReference"/>
          <w:rFonts w:ascii="Times New Roman" w:hAnsi="Times New Roman" w:cs="Times New Roman"/>
          <w:sz w:val="24"/>
        </w:rPr>
        <w:footnoteReference w:id="378"/>
      </w:r>
      <w:r w:rsidR="00ED6BF4" w:rsidRPr="00443C98">
        <w:rPr>
          <w:rFonts w:ascii="Times New Roman" w:hAnsi="Times New Roman" w:cs="Times New Roman"/>
          <w:sz w:val="24"/>
        </w:rPr>
        <w:t xml:space="preserve"> </w:t>
      </w:r>
    </w:p>
    <w:p w14:paraId="24517593" w14:textId="7A36980C" w:rsidR="00646C23" w:rsidRDefault="00646C23" w:rsidP="002356B4">
      <w:pPr>
        <w:spacing w:line="360" w:lineRule="auto"/>
        <w:rPr>
          <w:rFonts w:ascii="Times New Roman" w:hAnsi="Times New Roman" w:cs="Times New Roman"/>
          <w:sz w:val="24"/>
        </w:rPr>
      </w:pPr>
      <w:r>
        <w:rPr>
          <w:rFonts w:ascii="Times New Roman" w:hAnsi="Times New Roman" w:cs="Times New Roman"/>
          <w:sz w:val="24"/>
        </w:rPr>
        <w:t>While the Grettir Saga describes the effect of the winged spear in combat, it has the same problems as other sagas do. They are more likely to be bias towards the protagonist of the story.</w:t>
      </w:r>
      <w:r w:rsidR="00C16EFF">
        <w:rPr>
          <w:rStyle w:val="FootnoteReference"/>
          <w:rFonts w:ascii="Times New Roman" w:hAnsi="Times New Roman" w:cs="Times New Roman"/>
          <w:sz w:val="24"/>
        </w:rPr>
        <w:footnoteReference w:id="379"/>
      </w:r>
      <w:r>
        <w:rPr>
          <w:rFonts w:ascii="Times New Roman" w:hAnsi="Times New Roman" w:cs="Times New Roman"/>
          <w:sz w:val="24"/>
        </w:rPr>
        <w:t xml:space="preserve"> </w:t>
      </w:r>
      <w:r w:rsidR="00326732">
        <w:rPr>
          <w:rFonts w:ascii="Times New Roman" w:hAnsi="Times New Roman" w:cs="Times New Roman"/>
          <w:sz w:val="24"/>
        </w:rPr>
        <w:t>Despite the fact that the sagas were written by Scandinavians, they were written hundreds of years after the events took place.</w:t>
      </w:r>
      <w:r w:rsidR="00C16EFF">
        <w:rPr>
          <w:rStyle w:val="FootnoteReference"/>
          <w:rFonts w:ascii="Times New Roman" w:hAnsi="Times New Roman" w:cs="Times New Roman"/>
          <w:sz w:val="24"/>
        </w:rPr>
        <w:footnoteReference w:id="380"/>
      </w:r>
      <w:r w:rsidR="00326732">
        <w:rPr>
          <w:rFonts w:ascii="Times New Roman" w:hAnsi="Times New Roman" w:cs="Times New Roman"/>
          <w:sz w:val="24"/>
        </w:rPr>
        <w:t xml:space="preserve"> There is also the issue of the stories possibly being embellished over time when being retold by many Skalds.</w:t>
      </w:r>
      <w:r w:rsidR="00C16EFF">
        <w:rPr>
          <w:rStyle w:val="FootnoteReference"/>
          <w:rFonts w:ascii="Times New Roman" w:hAnsi="Times New Roman" w:cs="Times New Roman"/>
          <w:sz w:val="24"/>
        </w:rPr>
        <w:footnoteReference w:id="381"/>
      </w:r>
      <w:r w:rsidR="00326732">
        <w:rPr>
          <w:rFonts w:ascii="Times New Roman" w:hAnsi="Times New Roman" w:cs="Times New Roman"/>
          <w:sz w:val="24"/>
        </w:rPr>
        <w:t xml:space="preserve"> </w:t>
      </w:r>
      <w:r w:rsidR="005019E7">
        <w:rPr>
          <w:rFonts w:ascii="Times New Roman" w:hAnsi="Times New Roman" w:cs="Times New Roman"/>
          <w:sz w:val="24"/>
        </w:rPr>
        <w:t>Therefore, they become less accurate and objective over time.</w:t>
      </w:r>
      <w:r w:rsidR="00C16EFF">
        <w:rPr>
          <w:rStyle w:val="FootnoteReference"/>
          <w:rFonts w:ascii="Times New Roman" w:hAnsi="Times New Roman" w:cs="Times New Roman"/>
          <w:sz w:val="24"/>
        </w:rPr>
        <w:footnoteReference w:id="382"/>
      </w:r>
      <w:r w:rsidR="005019E7">
        <w:rPr>
          <w:rFonts w:ascii="Times New Roman" w:hAnsi="Times New Roman" w:cs="Times New Roman"/>
          <w:sz w:val="24"/>
        </w:rPr>
        <w:t xml:space="preserve"> </w:t>
      </w:r>
      <w:r>
        <w:rPr>
          <w:rFonts w:ascii="Times New Roman" w:hAnsi="Times New Roman" w:cs="Times New Roman"/>
          <w:sz w:val="24"/>
        </w:rPr>
        <w:t xml:space="preserve"> </w:t>
      </w:r>
    </w:p>
    <w:p w14:paraId="07C4035D" w14:textId="56D3CFD2" w:rsidR="007A027A" w:rsidRDefault="00481880" w:rsidP="002356B4">
      <w:pPr>
        <w:spacing w:line="360" w:lineRule="auto"/>
        <w:rPr>
          <w:rFonts w:ascii="Times New Roman" w:hAnsi="Times New Roman" w:cs="Times New Roman"/>
          <w:sz w:val="24"/>
        </w:rPr>
      </w:pPr>
      <w:r w:rsidRPr="00443C98">
        <w:rPr>
          <w:rFonts w:ascii="Times New Roman" w:hAnsi="Times New Roman" w:cs="Times New Roman"/>
          <w:sz w:val="24"/>
        </w:rPr>
        <w:t xml:space="preserve">However, the wings of the spear head could also have </w:t>
      </w:r>
      <w:r w:rsidR="003240DD" w:rsidRPr="00443C98">
        <w:rPr>
          <w:rFonts w:ascii="Times New Roman" w:hAnsi="Times New Roman" w:cs="Times New Roman"/>
          <w:sz w:val="24"/>
        </w:rPr>
        <w:t>other</w:t>
      </w:r>
      <w:r w:rsidRPr="00443C98">
        <w:rPr>
          <w:rFonts w:ascii="Times New Roman" w:hAnsi="Times New Roman" w:cs="Times New Roman"/>
          <w:sz w:val="24"/>
        </w:rPr>
        <w:t xml:space="preserve"> capabilit</w:t>
      </w:r>
      <w:r w:rsidR="003240DD" w:rsidRPr="00443C98">
        <w:rPr>
          <w:rFonts w:ascii="Times New Roman" w:hAnsi="Times New Roman" w:cs="Times New Roman"/>
          <w:sz w:val="24"/>
        </w:rPr>
        <w:t>ie</w:t>
      </w:r>
      <w:r w:rsidR="00E93D38">
        <w:rPr>
          <w:rFonts w:ascii="Times New Roman" w:hAnsi="Times New Roman" w:cs="Times New Roman"/>
          <w:sz w:val="24"/>
        </w:rPr>
        <w:t>s</w:t>
      </w:r>
      <w:r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383"/>
      </w:r>
      <w:r w:rsidR="006B1142" w:rsidRPr="00443C98">
        <w:rPr>
          <w:rFonts w:ascii="Times New Roman" w:hAnsi="Times New Roman" w:cs="Times New Roman"/>
          <w:sz w:val="24"/>
        </w:rPr>
        <w:t xml:space="preserve"> This has been determined by experimental archaeology </w:t>
      </w:r>
      <w:r w:rsidR="00EA2D0B">
        <w:rPr>
          <w:rFonts w:ascii="Times New Roman" w:hAnsi="Times New Roman" w:cs="Times New Roman"/>
          <w:sz w:val="24"/>
        </w:rPr>
        <w:t>with replicas</w:t>
      </w:r>
      <w:r w:rsidR="006B1142"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384"/>
      </w:r>
      <w:r w:rsidRPr="00443C98">
        <w:rPr>
          <w:rFonts w:ascii="Times New Roman" w:hAnsi="Times New Roman" w:cs="Times New Roman"/>
          <w:sz w:val="24"/>
        </w:rPr>
        <w:t xml:space="preserve"> </w:t>
      </w:r>
      <w:r w:rsidR="003240DD" w:rsidRPr="00443C98">
        <w:rPr>
          <w:rFonts w:ascii="Times New Roman" w:hAnsi="Times New Roman" w:cs="Times New Roman"/>
          <w:sz w:val="24"/>
        </w:rPr>
        <w:t xml:space="preserve">One use of the wings can be to trap an </w:t>
      </w:r>
      <w:r w:rsidR="006B1142" w:rsidRPr="00443C98">
        <w:rPr>
          <w:rFonts w:ascii="Times New Roman" w:hAnsi="Times New Roman" w:cs="Times New Roman"/>
          <w:sz w:val="24"/>
        </w:rPr>
        <w:t>opponent’s</w:t>
      </w:r>
      <w:r w:rsidR="003240DD" w:rsidRPr="00443C98">
        <w:rPr>
          <w:rFonts w:ascii="Times New Roman" w:hAnsi="Times New Roman" w:cs="Times New Roman"/>
          <w:sz w:val="24"/>
        </w:rPr>
        <w:t xml:space="preserve"> </w:t>
      </w:r>
      <w:r w:rsidR="006B1142" w:rsidRPr="00443C98">
        <w:rPr>
          <w:rFonts w:ascii="Times New Roman" w:hAnsi="Times New Roman" w:cs="Times New Roman"/>
          <w:sz w:val="24"/>
        </w:rPr>
        <w:t>weapon.</w:t>
      </w:r>
      <w:r w:rsidR="00BF006C">
        <w:rPr>
          <w:rStyle w:val="FootnoteReference"/>
          <w:rFonts w:ascii="Times New Roman" w:hAnsi="Times New Roman" w:cs="Times New Roman"/>
          <w:sz w:val="24"/>
        </w:rPr>
        <w:footnoteReference w:id="385"/>
      </w:r>
      <w:r w:rsidR="006B1142" w:rsidRPr="00443C98">
        <w:rPr>
          <w:rFonts w:ascii="Times New Roman" w:hAnsi="Times New Roman" w:cs="Times New Roman"/>
          <w:sz w:val="24"/>
        </w:rPr>
        <w:t xml:space="preserve"> Another important use can be to use the wings to pull an enemies </w:t>
      </w:r>
      <w:r w:rsidR="006B1142" w:rsidRPr="00443C98">
        <w:rPr>
          <w:rFonts w:ascii="Times New Roman" w:hAnsi="Times New Roman" w:cs="Times New Roman"/>
          <w:sz w:val="24"/>
        </w:rPr>
        <w:lastRenderedPageBreak/>
        <w:t>shield away.</w:t>
      </w:r>
      <w:r w:rsidR="00BF006C">
        <w:rPr>
          <w:rStyle w:val="FootnoteReference"/>
          <w:rFonts w:ascii="Times New Roman" w:hAnsi="Times New Roman" w:cs="Times New Roman"/>
          <w:sz w:val="24"/>
        </w:rPr>
        <w:footnoteReference w:id="386"/>
      </w:r>
      <w:r w:rsidR="006B1142" w:rsidRPr="00443C98">
        <w:rPr>
          <w:rFonts w:ascii="Times New Roman" w:hAnsi="Times New Roman" w:cs="Times New Roman"/>
          <w:sz w:val="24"/>
        </w:rPr>
        <w:t xml:space="preserve"> Th</w:t>
      </w:r>
      <w:r w:rsidR="00EA2D0B">
        <w:rPr>
          <w:rFonts w:ascii="Times New Roman" w:hAnsi="Times New Roman" w:cs="Times New Roman"/>
          <w:sz w:val="24"/>
        </w:rPr>
        <w:t>ese</w:t>
      </w:r>
      <w:r w:rsidR="006B1142" w:rsidRPr="00443C98">
        <w:rPr>
          <w:rFonts w:ascii="Times New Roman" w:hAnsi="Times New Roman" w:cs="Times New Roman"/>
          <w:sz w:val="24"/>
        </w:rPr>
        <w:t xml:space="preserve"> would make them vulnerable</w:t>
      </w:r>
      <w:r w:rsidR="00175F71">
        <w:rPr>
          <w:rFonts w:ascii="Times New Roman" w:hAnsi="Times New Roman" w:cs="Times New Roman"/>
          <w:sz w:val="24"/>
        </w:rPr>
        <w:t xml:space="preserve"> in their shield wall</w:t>
      </w:r>
      <w:r w:rsidR="006B1142" w:rsidRPr="00443C98">
        <w:rPr>
          <w:rFonts w:ascii="Times New Roman" w:hAnsi="Times New Roman" w:cs="Times New Roman"/>
          <w:sz w:val="24"/>
        </w:rPr>
        <w:t>.</w:t>
      </w:r>
      <w:r w:rsidR="00BF006C">
        <w:rPr>
          <w:rStyle w:val="FootnoteReference"/>
          <w:rFonts w:ascii="Times New Roman" w:hAnsi="Times New Roman" w:cs="Times New Roman"/>
          <w:sz w:val="24"/>
        </w:rPr>
        <w:footnoteReference w:id="387"/>
      </w:r>
      <w:r w:rsidR="006B1142" w:rsidRPr="00443C98">
        <w:rPr>
          <w:rFonts w:ascii="Times New Roman" w:hAnsi="Times New Roman" w:cs="Times New Roman"/>
          <w:sz w:val="24"/>
        </w:rPr>
        <w:t xml:space="preserve"> Therefore, the winged spear had the ability to pull enemy shields</w:t>
      </w:r>
      <w:r w:rsidR="00533485">
        <w:rPr>
          <w:rFonts w:ascii="Times New Roman" w:hAnsi="Times New Roman" w:cs="Times New Roman"/>
          <w:sz w:val="24"/>
        </w:rPr>
        <w:t>.</w:t>
      </w:r>
      <w:r w:rsidR="00BF006C">
        <w:rPr>
          <w:rStyle w:val="FootnoteReference"/>
          <w:rFonts w:ascii="Times New Roman" w:hAnsi="Times New Roman" w:cs="Times New Roman"/>
          <w:sz w:val="24"/>
        </w:rPr>
        <w:footnoteReference w:id="388"/>
      </w:r>
      <w:r w:rsidR="006B1142" w:rsidRPr="00443C98">
        <w:rPr>
          <w:rFonts w:ascii="Times New Roman" w:hAnsi="Times New Roman" w:cs="Times New Roman"/>
          <w:sz w:val="24"/>
        </w:rPr>
        <w:t xml:space="preserve"> </w:t>
      </w:r>
      <w:r w:rsidR="00533485">
        <w:rPr>
          <w:rFonts w:ascii="Times New Roman" w:hAnsi="Times New Roman" w:cs="Times New Roman"/>
          <w:sz w:val="24"/>
        </w:rPr>
        <w:t>This includes ensuring that the spear head</w:t>
      </w:r>
      <w:r w:rsidR="006B1142" w:rsidRPr="00443C98">
        <w:rPr>
          <w:rFonts w:ascii="Times New Roman" w:hAnsi="Times New Roman" w:cs="Times New Roman"/>
          <w:sz w:val="24"/>
        </w:rPr>
        <w:t xml:space="preserve"> does not get stuck.</w:t>
      </w:r>
      <w:r w:rsidR="00BF006C">
        <w:rPr>
          <w:rStyle w:val="FootnoteReference"/>
          <w:rFonts w:ascii="Times New Roman" w:hAnsi="Times New Roman" w:cs="Times New Roman"/>
          <w:sz w:val="24"/>
        </w:rPr>
        <w:footnoteReference w:id="389"/>
      </w:r>
      <w:r w:rsidR="006B1142" w:rsidRPr="00443C98">
        <w:rPr>
          <w:rFonts w:ascii="Times New Roman" w:hAnsi="Times New Roman" w:cs="Times New Roman"/>
          <w:sz w:val="24"/>
        </w:rPr>
        <w:t xml:space="preserve"> </w:t>
      </w:r>
      <w:r w:rsidR="00626F4F" w:rsidRPr="00443C98">
        <w:rPr>
          <w:rFonts w:ascii="Times New Roman" w:hAnsi="Times New Roman" w:cs="Times New Roman"/>
          <w:sz w:val="24"/>
        </w:rPr>
        <w:t xml:space="preserve">The following paragraph will demonstrate how the </w:t>
      </w:r>
      <w:r w:rsidR="00984753" w:rsidRPr="00443C98">
        <w:rPr>
          <w:rFonts w:ascii="Times New Roman" w:hAnsi="Times New Roman" w:cs="Times New Roman"/>
          <w:sz w:val="24"/>
        </w:rPr>
        <w:t>winged spearhead is connected to the Viking warriors</w:t>
      </w:r>
      <w:r w:rsidR="00626F4F" w:rsidRPr="00443C98">
        <w:rPr>
          <w:rFonts w:ascii="Times New Roman" w:hAnsi="Times New Roman" w:cs="Times New Roman"/>
          <w:sz w:val="24"/>
        </w:rPr>
        <w:t xml:space="preserve">. </w:t>
      </w:r>
    </w:p>
    <w:p w14:paraId="39D73081" w14:textId="77777777" w:rsidR="00DD721B" w:rsidRDefault="00BF006C" w:rsidP="002356B4">
      <w:pPr>
        <w:spacing w:line="360" w:lineRule="auto"/>
        <w:rPr>
          <w:rFonts w:ascii="Times New Roman" w:hAnsi="Times New Roman" w:cs="Times New Roman"/>
          <w:sz w:val="24"/>
        </w:rPr>
      </w:pPr>
      <w:r w:rsidRPr="00443C98">
        <w:rPr>
          <w:rFonts w:ascii="Times New Roman" w:hAnsi="Times New Roman" w:cs="Times New Roman"/>
          <w:sz w:val="24"/>
        </w:rPr>
        <w:t>The connection of the winged spear to the Viking warriors can be seen in the design of the spear</w:t>
      </w:r>
      <w:r w:rsidR="00BA21DA" w:rsidRPr="00443C98">
        <w:rPr>
          <w:rFonts w:ascii="Times New Roman" w:hAnsi="Times New Roman" w:cs="Times New Roman"/>
          <w:sz w:val="24"/>
        </w:rPr>
        <w:t>s</w:t>
      </w:r>
      <w:r w:rsidR="006A386D" w:rsidRPr="00443C98">
        <w:rPr>
          <w:rFonts w:ascii="Times New Roman" w:hAnsi="Times New Roman" w:cs="Times New Roman"/>
          <w:sz w:val="24"/>
        </w:rPr>
        <w:t xml:space="preserve"> broad</w:t>
      </w:r>
      <w:r w:rsidR="00BA21DA" w:rsidRPr="00443C98">
        <w:rPr>
          <w:rFonts w:ascii="Times New Roman" w:hAnsi="Times New Roman" w:cs="Times New Roman"/>
          <w:sz w:val="24"/>
        </w:rPr>
        <w:t xml:space="preserve"> blade</w:t>
      </w:r>
      <w:r w:rsidRPr="00443C98">
        <w:rPr>
          <w:rFonts w:ascii="Times New Roman" w:hAnsi="Times New Roman" w:cs="Times New Roman"/>
          <w:sz w:val="24"/>
        </w:rPr>
        <w:t xml:space="preserve"> itself. </w:t>
      </w:r>
      <w:r w:rsidR="006A386D" w:rsidRPr="00443C98">
        <w:rPr>
          <w:rFonts w:ascii="Times New Roman" w:hAnsi="Times New Roman" w:cs="Times New Roman"/>
          <w:sz w:val="24"/>
        </w:rPr>
        <w:t>The broad blade of the winged spear head originates from the Carolingian Franks.</w:t>
      </w:r>
      <w:r>
        <w:rPr>
          <w:rStyle w:val="FootnoteReference"/>
          <w:rFonts w:ascii="Times New Roman" w:hAnsi="Times New Roman" w:cs="Times New Roman"/>
          <w:sz w:val="24"/>
        </w:rPr>
        <w:footnoteReference w:id="390"/>
      </w:r>
      <w:r w:rsidR="006A386D" w:rsidRPr="00443C98">
        <w:rPr>
          <w:rFonts w:ascii="Times New Roman" w:hAnsi="Times New Roman" w:cs="Times New Roman"/>
          <w:sz w:val="24"/>
        </w:rPr>
        <w:t xml:space="preserve"> This is due to the fact that the Franks often exported their weapons through trade links throughout the European continent.</w:t>
      </w:r>
      <w:r>
        <w:rPr>
          <w:rStyle w:val="FootnoteReference"/>
          <w:rFonts w:ascii="Times New Roman" w:hAnsi="Times New Roman" w:cs="Times New Roman"/>
          <w:sz w:val="24"/>
        </w:rPr>
        <w:footnoteReference w:id="391"/>
      </w:r>
      <w:r w:rsidR="005A5642">
        <w:rPr>
          <w:rFonts w:ascii="Times New Roman" w:hAnsi="Times New Roman" w:cs="Times New Roman"/>
          <w:sz w:val="24"/>
        </w:rPr>
        <w:t xml:space="preserve"> As stated above in the sword section, five hundred and fifty-two spears were discovered in the Nydam bog deposit.</w:t>
      </w:r>
      <w:r>
        <w:rPr>
          <w:rStyle w:val="FootnoteReference"/>
          <w:rFonts w:ascii="Times New Roman" w:hAnsi="Times New Roman" w:cs="Times New Roman"/>
          <w:sz w:val="24"/>
        </w:rPr>
        <w:footnoteReference w:id="392"/>
      </w:r>
      <w:r w:rsidRPr="00443C98">
        <w:rPr>
          <w:rFonts w:ascii="Times New Roman" w:hAnsi="Times New Roman" w:cs="Times New Roman"/>
          <w:sz w:val="24"/>
        </w:rPr>
        <w:t xml:space="preserve"> </w:t>
      </w:r>
      <w:r w:rsidR="005A5642">
        <w:rPr>
          <w:rFonts w:ascii="Times New Roman" w:hAnsi="Times New Roman" w:cs="Times New Roman"/>
          <w:sz w:val="24"/>
        </w:rPr>
        <w:t>This demonstrates the fact that Frankish weapons were often exported as well as sought after in Viking raids</w:t>
      </w:r>
      <w:r w:rsidRPr="00443C98">
        <w:rPr>
          <w:rFonts w:ascii="Times New Roman" w:hAnsi="Times New Roman" w:cs="Times New Roman"/>
          <w:sz w:val="24"/>
        </w:rPr>
        <w:t>.</w:t>
      </w:r>
      <w:r>
        <w:rPr>
          <w:rStyle w:val="FootnoteReference"/>
          <w:rFonts w:ascii="Times New Roman" w:hAnsi="Times New Roman" w:cs="Times New Roman"/>
          <w:sz w:val="24"/>
        </w:rPr>
        <w:footnoteReference w:id="393"/>
      </w:r>
      <w:r w:rsidR="005A5642">
        <w:rPr>
          <w:rFonts w:ascii="Times New Roman" w:hAnsi="Times New Roman" w:cs="Times New Roman"/>
          <w:sz w:val="24"/>
        </w:rPr>
        <w:t xml:space="preserve"> This is due to the fact that Frankish spears among other weapons were greatly valued.</w:t>
      </w:r>
      <w:r>
        <w:rPr>
          <w:rStyle w:val="FootnoteReference"/>
          <w:rFonts w:ascii="Times New Roman" w:hAnsi="Times New Roman" w:cs="Times New Roman"/>
          <w:sz w:val="24"/>
        </w:rPr>
        <w:footnoteReference w:id="394"/>
      </w:r>
      <w:r w:rsidRPr="00443C98">
        <w:rPr>
          <w:rFonts w:ascii="Times New Roman" w:hAnsi="Times New Roman" w:cs="Times New Roman"/>
          <w:sz w:val="24"/>
        </w:rPr>
        <w:t xml:space="preserve"> This i</w:t>
      </w:r>
      <w:r w:rsidR="005A5642">
        <w:rPr>
          <w:rFonts w:ascii="Times New Roman" w:hAnsi="Times New Roman" w:cs="Times New Roman"/>
          <w:sz w:val="24"/>
        </w:rPr>
        <w:t>s shown from</w:t>
      </w:r>
      <w:r w:rsidRPr="00443C98">
        <w:rPr>
          <w:rFonts w:ascii="Times New Roman" w:hAnsi="Times New Roman" w:cs="Times New Roman"/>
          <w:sz w:val="24"/>
        </w:rPr>
        <w:t xml:space="preserve"> certain sites in England where</w:t>
      </w:r>
      <w:r w:rsidR="000758E9" w:rsidRPr="00443C98">
        <w:rPr>
          <w:rFonts w:ascii="Times New Roman" w:hAnsi="Times New Roman" w:cs="Times New Roman"/>
          <w:sz w:val="24"/>
        </w:rPr>
        <w:t xml:space="preserve"> multiple</w:t>
      </w:r>
      <w:r w:rsidR="005311B5" w:rsidRPr="00443C98">
        <w:rPr>
          <w:rFonts w:ascii="Times New Roman" w:hAnsi="Times New Roman" w:cs="Times New Roman"/>
          <w:sz w:val="24"/>
        </w:rPr>
        <w:t xml:space="preserve"> preserved</w:t>
      </w:r>
      <w:r w:rsidRPr="00443C98">
        <w:rPr>
          <w:rFonts w:ascii="Times New Roman" w:hAnsi="Times New Roman" w:cs="Times New Roman"/>
          <w:sz w:val="24"/>
        </w:rPr>
        <w:t xml:space="preserve"> winged spear heads </w:t>
      </w:r>
      <w:r w:rsidR="00DD721B">
        <w:rPr>
          <w:rFonts w:ascii="Times New Roman" w:hAnsi="Times New Roman" w:cs="Times New Roman"/>
          <w:sz w:val="24"/>
        </w:rPr>
        <w:t>were</w:t>
      </w:r>
      <w:r w:rsidRPr="00443C98">
        <w:rPr>
          <w:rFonts w:ascii="Times New Roman" w:hAnsi="Times New Roman" w:cs="Times New Roman"/>
          <w:sz w:val="24"/>
        </w:rPr>
        <w:t xml:space="preserve"> discovered.</w:t>
      </w:r>
      <w:r>
        <w:rPr>
          <w:rStyle w:val="FootnoteReference"/>
          <w:rFonts w:ascii="Times New Roman" w:hAnsi="Times New Roman" w:cs="Times New Roman"/>
          <w:sz w:val="24"/>
        </w:rPr>
        <w:footnoteReference w:id="395"/>
      </w:r>
    </w:p>
    <w:p w14:paraId="7DEDA8D1" w14:textId="35A5EF39" w:rsidR="00F070DF" w:rsidRDefault="00BF006C" w:rsidP="002356B4">
      <w:pPr>
        <w:spacing w:line="360" w:lineRule="auto"/>
        <w:rPr>
          <w:rFonts w:ascii="Times New Roman" w:hAnsi="Times New Roman" w:cs="Times New Roman"/>
          <w:sz w:val="24"/>
        </w:rPr>
      </w:pPr>
      <w:r w:rsidRPr="00443C98">
        <w:rPr>
          <w:rFonts w:ascii="Times New Roman" w:hAnsi="Times New Roman" w:cs="Times New Roman"/>
          <w:sz w:val="24"/>
        </w:rPr>
        <w:t>Another connection can be seen in the design of the spear head that links this weapon from the Frankish warriors to the Viking warriors.</w:t>
      </w:r>
      <w:r w:rsidR="006A386D" w:rsidRPr="00443C98">
        <w:rPr>
          <w:rFonts w:ascii="Times New Roman" w:hAnsi="Times New Roman" w:cs="Times New Roman"/>
          <w:sz w:val="24"/>
        </w:rPr>
        <w:t xml:space="preserve"> </w:t>
      </w:r>
      <w:r w:rsidR="00FA091B" w:rsidRPr="00443C98">
        <w:rPr>
          <w:rFonts w:ascii="Times New Roman" w:hAnsi="Times New Roman" w:cs="Times New Roman"/>
          <w:sz w:val="24"/>
        </w:rPr>
        <w:t>The design</w:t>
      </w:r>
      <w:r w:rsidRPr="00443C98">
        <w:rPr>
          <w:rFonts w:ascii="Times New Roman" w:hAnsi="Times New Roman" w:cs="Times New Roman"/>
          <w:sz w:val="24"/>
        </w:rPr>
        <w:t xml:space="preserve"> similarity</w:t>
      </w:r>
      <w:r w:rsidR="00FA091B" w:rsidRPr="00443C98">
        <w:rPr>
          <w:rFonts w:ascii="Times New Roman" w:hAnsi="Times New Roman" w:cs="Times New Roman"/>
          <w:sz w:val="24"/>
        </w:rPr>
        <w:t xml:space="preserve"> can be seen in examples</w:t>
      </w:r>
      <w:r w:rsidR="00366310" w:rsidRPr="00443C98">
        <w:rPr>
          <w:rFonts w:ascii="Times New Roman" w:hAnsi="Times New Roman" w:cs="Times New Roman"/>
          <w:sz w:val="24"/>
        </w:rPr>
        <w:t xml:space="preserve"> of preserved winged spear heads</w:t>
      </w:r>
      <w:r w:rsidR="00C43C17" w:rsidRPr="00443C98">
        <w:rPr>
          <w:rFonts w:ascii="Times New Roman" w:hAnsi="Times New Roman" w:cs="Times New Roman"/>
          <w:sz w:val="24"/>
        </w:rPr>
        <w:t>.</w:t>
      </w:r>
      <w:r>
        <w:rPr>
          <w:rStyle w:val="FootnoteReference"/>
          <w:rFonts w:ascii="Times New Roman" w:hAnsi="Times New Roman" w:cs="Times New Roman"/>
          <w:sz w:val="24"/>
        </w:rPr>
        <w:footnoteReference w:id="396"/>
      </w:r>
      <w:r w:rsidR="00FA091B" w:rsidRPr="00443C98">
        <w:rPr>
          <w:rFonts w:ascii="Times New Roman" w:hAnsi="Times New Roman" w:cs="Times New Roman"/>
          <w:sz w:val="24"/>
        </w:rPr>
        <w:t xml:space="preserve"> The Winged spear head found at the city of York site as well as the example found in</w:t>
      </w:r>
      <w:r w:rsidR="000758E9" w:rsidRPr="00443C98">
        <w:rPr>
          <w:rFonts w:ascii="Times New Roman" w:hAnsi="Times New Roman" w:cs="Times New Roman"/>
          <w:sz w:val="24"/>
        </w:rPr>
        <w:t xml:space="preserve"> the burial excavation at</w:t>
      </w:r>
      <w:r w:rsidR="00FA091B" w:rsidRPr="00443C98">
        <w:rPr>
          <w:rFonts w:ascii="Times New Roman" w:hAnsi="Times New Roman" w:cs="Times New Roman"/>
          <w:sz w:val="24"/>
        </w:rPr>
        <w:t xml:space="preserve"> Nottingham</w:t>
      </w:r>
      <w:r w:rsidR="00C118BA" w:rsidRPr="00443C98">
        <w:rPr>
          <w:rFonts w:ascii="Times New Roman" w:hAnsi="Times New Roman" w:cs="Times New Roman"/>
          <w:sz w:val="24"/>
        </w:rPr>
        <w:t xml:space="preserve"> are important.</w:t>
      </w:r>
      <w:r>
        <w:rPr>
          <w:rStyle w:val="FootnoteReference"/>
          <w:rFonts w:ascii="Times New Roman" w:hAnsi="Times New Roman" w:cs="Times New Roman"/>
          <w:sz w:val="24"/>
        </w:rPr>
        <w:footnoteReference w:id="397"/>
      </w:r>
      <w:r w:rsidR="00C118BA" w:rsidRPr="00443C98">
        <w:rPr>
          <w:rFonts w:ascii="Times New Roman" w:hAnsi="Times New Roman" w:cs="Times New Roman"/>
          <w:sz w:val="24"/>
        </w:rPr>
        <w:t xml:space="preserve"> This is due to the fact that they</w:t>
      </w:r>
      <w:r w:rsidR="00FA091B" w:rsidRPr="00443C98">
        <w:rPr>
          <w:rFonts w:ascii="Times New Roman" w:hAnsi="Times New Roman" w:cs="Times New Roman"/>
          <w:sz w:val="24"/>
        </w:rPr>
        <w:t xml:space="preserve"> demonstrate the links between the Frank</w:t>
      </w:r>
      <w:r w:rsidR="00EA2D0B">
        <w:rPr>
          <w:rFonts w:ascii="Times New Roman" w:hAnsi="Times New Roman" w:cs="Times New Roman"/>
          <w:sz w:val="24"/>
        </w:rPr>
        <w:t>s</w:t>
      </w:r>
      <w:r w:rsidR="00FA091B" w:rsidRPr="00443C98">
        <w:rPr>
          <w:rFonts w:ascii="Times New Roman" w:hAnsi="Times New Roman" w:cs="Times New Roman"/>
          <w:sz w:val="24"/>
        </w:rPr>
        <w:t xml:space="preserve"> and Viking</w:t>
      </w:r>
      <w:r w:rsidR="00EA2D0B">
        <w:rPr>
          <w:rFonts w:ascii="Times New Roman" w:hAnsi="Times New Roman" w:cs="Times New Roman"/>
          <w:sz w:val="24"/>
        </w:rPr>
        <w:t>s</w:t>
      </w:r>
      <w:r w:rsidR="00FA091B" w:rsidRPr="00443C98">
        <w:rPr>
          <w:rFonts w:ascii="Times New Roman" w:hAnsi="Times New Roman" w:cs="Times New Roman"/>
          <w:sz w:val="24"/>
        </w:rPr>
        <w:t xml:space="preserve">. The broad Carolingian style blade of </w:t>
      </w:r>
      <w:r w:rsidR="00A75BB8" w:rsidRPr="00443C98">
        <w:rPr>
          <w:rFonts w:ascii="Times New Roman" w:hAnsi="Times New Roman" w:cs="Times New Roman"/>
          <w:sz w:val="24"/>
        </w:rPr>
        <w:t>each</w:t>
      </w:r>
      <w:r w:rsidR="00FA091B" w:rsidRPr="00443C98">
        <w:rPr>
          <w:rFonts w:ascii="Times New Roman" w:hAnsi="Times New Roman" w:cs="Times New Roman"/>
          <w:sz w:val="24"/>
        </w:rPr>
        <w:t xml:space="preserve"> </w:t>
      </w:r>
      <w:r w:rsidR="00EE4678" w:rsidRPr="00443C98">
        <w:rPr>
          <w:rFonts w:ascii="Times New Roman" w:hAnsi="Times New Roman" w:cs="Times New Roman"/>
          <w:sz w:val="24"/>
        </w:rPr>
        <w:t xml:space="preserve">spear head </w:t>
      </w:r>
      <w:r w:rsidR="00FA091B" w:rsidRPr="00443C98">
        <w:rPr>
          <w:rFonts w:ascii="Times New Roman" w:hAnsi="Times New Roman" w:cs="Times New Roman"/>
          <w:sz w:val="24"/>
        </w:rPr>
        <w:t>is a</w:t>
      </w:r>
      <w:r w:rsidR="00EE4678" w:rsidRPr="00443C98">
        <w:rPr>
          <w:rFonts w:ascii="Times New Roman" w:hAnsi="Times New Roman" w:cs="Times New Roman"/>
          <w:sz w:val="24"/>
        </w:rPr>
        <w:t>n important</w:t>
      </w:r>
      <w:r w:rsidR="00FA091B" w:rsidRPr="00443C98">
        <w:rPr>
          <w:rFonts w:ascii="Times New Roman" w:hAnsi="Times New Roman" w:cs="Times New Roman"/>
          <w:sz w:val="24"/>
        </w:rPr>
        <w:t xml:space="preserve"> characteris</w:t>
      </w:r>
      <w:r w:rsidR="00EE4678" w:rsidRPr="00443C98">
        <w:rPr>
          <w:rFonts w:ascii="Times New Roman" w:hAnsi="Times New Roman" w:cs="Times New Roman"/>
          <w:sz w:val="24"/>
        </w:rPr>
        <w:t>tic</w:t>
      </w:r>
      <w:r w:rsidR="00FA091B" w:rsidRPr="00443C98">
        <w:rPr>
          <w:rFonts w:ascii="Times New Roman" w:hAnsi="Times New Roman" w:cs="Times New Roman"/>
          <w:sz w:val="24"/>
        </w:rPr>
        <w:t xml:space="preserve"> of the spears </w:t>
      </w:r>
      <w:r w:rsidRPr="00443C98">
        <w:rPr>
          <w:rFonts w:ascii="Times New Roman" w:hAnsi="Times New Roman" w:cs="Times New Roman"/>
          <w:sz w:val="24"/>
        </w:rPr>
        <w:t>used by Carolingian</w:t>
      </w:r>
      <w:r w:rsidR="00E93D38">
        <w:rPr>
          <w:rFonts w:ascii="Times New Roman" w:hAnsi="Times New Roman" w:cs="Times New Roman"/>
          <w:sz w:val="24"/>
        </w:rPr>
        <w:t>s</w:t>
      </w:r>
      <w:r w:rsidRPr="00443C98">
        <w:rPr>
          <w:rFonts w:ascii="Times New Roman" w:hAnsi="Times New Roman" w:cs="Times New Roman"/>
          <w:sz w:val="24"/>
        </w:rPr>
        <w:t>.</w:t>
      </w:r>
      <w:r>
        <w:rPr>
          <w:rStyle w:val="FootnoteReference"/>
          <w:rFonts w:ascii="Times New Roman" w:hAnsi="Times New Roman" w:cs="Times New Roman"/>
          <w:sz w:val="24"/>
        </w:rPr>
        <w:footnoteReference w:id="398"/>
      </w:r>
      <w:r w:rsidRPr="00443C98">
        <w:rPr>
          <w:rFonts w:ascii="Times New Roman" w:hAnsi="Times New Roman" w:cs="Times New Roman"/>
          <w:sz w:val="24"/>
        </w:rPr>
        <w:t xml:space="preserve"> </w:t>
      </w:r>
      <w:r w:rsidR="00A75BB8" w:rsidRPr="00443C98">
        <w:rPr>
          <w:rFonts w:ascii="Times New Roman" w:hAnsi="Times New Roman" w:cs="Times New Roman"/>
          <w:sz w:val="24"/>
        </w:rPr>
        <w:t xml:space="preserve"> </w:t>
      </w:r>
    </w:p>
    <w:p w14:paraId="261E08C3" w14:textId="212F9E00" w:rsidR="00BA4DFD" w:rsidRDefault="00BA4DFD" w:rsidP="002356B4">
      <w:pPr>
        <w:spacing w:line="360" w:lineRule="auto"/>
        <w:rPr>
          <w:rFonts w:ascii="Times New Roman" w:hAnsi="Times New Roman" w:cs="Times New Roman"/>
          <w:sz w:val="24"/>
        </w:rPr>
      </w:pPr>
      <w:r>
        <w:rPr>
          <w:rFonts w:ascii="Times New Roman" w:hAnsi="Times New Roman" w:cs="Times New Roman"/>
          <w:sz w:val="24"/>
        </w:rPr>
        <w:t xml:space="preserve">In conclusion to this winged spear </w:t>
      </w:r>
      <w:r w:rsidR="0008616C">
        <w:rPr>
          <w:rFonts w:ascii="Times New Roman" w:hAnsi="Times New Roman" w:cs="Times New Roman"/>
          <w:sz w:val="24"/>
        </w:rPr>
        <w:t xml:space="preserve">section </w:t>
      </w:r>
      <w:r>
        <w:rPr>
          <w:rFonts w:ascii="Times New Roman" w:hAnsi="Times New Roman" w:cs="Times New Roman"/>
          <w:sz w:val="24"/>
        </w:rPr>
        <w:t xml:space="preserve">analysis, it can be determined that this Carolingian </w:t>
      </w:r>
      <w:r w:rsidR="00E93D38">
        <w:rPr>
          <w:rFonts w:ascii="Times New Roman" w:hAnsi="Times New Roman" w:cs="Times New Roman"/>
          <w:sz w:val="24"/>
        </w:rPr>
        <w:t>winged</w:t>
      </w:r>
      <w:r>
        <w:rPr>
          <w:rFonts w:ascii="Times New Roman" w:hAnsi="Times New Roman" w:cs="Times New Roman"/>
          <w:sz w:val="24"/>
        </w:rPr>
        <w:t xml:space="preserve"> spear was used by both the Anglo-Saxons and Vikings. </w:t>
      </w:r>
      <w:r w:rsidR="00605153">
        <w:rPr>
          <w:rFonts w:ascii="Times New Roman" w:hAnsi="Times New Roman" w:cs="Times New Roman"/>
          <w:sz w:val="24"/>
        </w:rPr>
        <w:t>Therefore, this was another influence on the Anglo-Saxons and Vikings by the Franks.</w:t>
      </w:r>
      <w:r w:rsidR="00E93D38">
        <w:rPr>
          <w:rFonts w:ascii="Times New Roman" w:hAnsi="Times New Roman" w:cs="Times New Roman"/>
          <w:sz w:val="24"/>
        </w:rPr>
        <w:t xml:space="preserve"> This is due to the fact that certain </w:t>
      </w:r>
      <w:r w:rsidR="00E93D38">
        <w:rPr>
          <w:rFonts w:ascii="Times New Roman" w:hAnsi="Times New Roman" w:cs="Times New Roman"/>
          <w:sz w:val="24"/>
        </w:rPr>
        <w:lastRenderedPageBreak/>
        <w:t>examples have been discovered in areas related to the Saxons.</w:t>
      </w:r>
      <w:r w:rsidR="00504808">
        <w:rPr>
          <w:rStyle w:val="FootnoteReference"/>
          <w:rFonts w:ascii="Times New Roman" w:hAnsi="Times New Roman" w:cs="Times New Roman"/>
          <w:sz w:val="24"/>
        </w:rPr>
        <w:footnoteReference w:id="399"/>
      </w:r>
      <w:r w:rsidR="00E93D38">
        <w:rPr>
          <w:rFonts w:ascii="Times New Roman" w:hAnsi="Times New Roman" w:cs="Times New Roman"/>
          <w:sz w:val="24"/>
        </w:rPr>
        <w:t xml:space="preserve"> One example as stated earlier was discovered at Nottingham.</w:t>
      </w:r>
      <w:r w:rsidR="001E2564">
        <w:rPr>
          <w:rStyle w:val="FootnoteReference"/>
          <w:rFonts w:ascii="Times New Roman" w:hAnsi="Times New Roman" w:cs="Times New Roman"/>
          <w:sz w:val="24"/>
        </w:rPr>
        <w:footnoteReference w:id="400"/>
      </w:r>
      <w:r w:rsidR="00E93D38">
        <w:rPr>
          <w:rFonts w:ascii="Times New Roman" w:hAnsi="Times New Roman" w:cs="Times New Roman"/>
          <w:sz w:val="24"/>
        </w:rPr>
        <w:t xml:space="preserve"> This includes another Carolingian winged spear from an excavation at York.</w:t>
      </w:r>
      <w:r w:rsidR="001E2564">
        <w:rPr>
          <w:rStyle w:val="FootnoteReference"/>
          <w:rFonts w:ascii="Times New Roman" w:hAnsi="Times New Roman" w:cs="Times New Roman"/>
          <w:sz w:val="24"/>
        </w:rPr>
        <w:footnoteReference w:id="401"/>
      </w:r>
      <w:r w:rsidR="00E93D38">
        <w:rPr>
          <w:rFonts w:ascii="Times New Roman" w:hAnsi="Times New Roman" w:cs="Times New Roman"/>
          <w:sz w:val="24"/>
        </w:rPr>
        <w:t xml:space="preserve"> </w:t>
      </w:r>
    </w:p>
    <w:p w14:paraId="7962FE1F" w14:textId="77777777" w:rsidR="001E2564" w:rsidRDefault="001E2564" w:rsidP="002356B4">
      <w:pPr>
        <w:spacing w:line="360" w:lineRule="auto"/>
        <w:rPr>
          <w:rFonts w:ascii="Times New Roman" w:hAnsi="Times New Roman" w:cs="Times New Roman"/>
          <w:sz w:val="24"/>
        </w:rPr>
      </w:pPr>
      <w:r>
        <w:rPr>
          <w:rFonts w:ascii="Times New Roman" w:hAnsi="Times New Roman" w:cs="Times New Roman"/>
          <w:sz w:val="24"/>
        </w:rPr>
        <w:t>One of the</w:t>
      </w:r>
      <w:r w:rsidR="00952E01">
        <w:rPr>
          <w:rFonts w:ascii="Times New Roman" w:hAnsi="Times New Roman" w:cs="Times New Roman"/>
          <w:sz w:val="24"/>
        </w:rPr>
        <w:t xml:space="preserve"> connection</w:t>
      </w:r>
      <w:r>
        <w:rPr>
          <w:rFonts w:ascii="Times New Roman" w:hAnsi="Times New Roman" w:cs="Times New Roman"/>
          <w:sz w:val="24"/>
        </w:rPr>
        <w:t>s</w:t>
      </w:r>
      <w:r w:rsidR="00952E01">
        <w:rPr>
          <w:rFonts w:ascii="Times New Roman" w:hAnsi="Times New Roman" w:cs="Times New Roman"/>
          <w:sz w:val="24"/>
        </w:rPr>
        <w:t xml:space="preserve"> to the Vikings can be found in the sagas. The main saga of relevance is Grettir saga in which a certain combat involving the winged spear head is described.</w:t>
      </w:r>
      <w:r>
        <w:rPr>
          <w:rStyle w:val="FootnoteReference"/>
          <w:rFonts w:ascii="Times New Roman" w:hAnsi="Times New Roman" w:cs="Times New Roman"/>
          <w:sz w:val="24"/>
        </w:rPr>
        <w:footnoteReference w:id="402"/>
      </w:r>
      <w:r w:rsidR="00952E01">
        <w:rPr>
          <w:rFonts w:ascii="Times New Roman" w:hAnsi="Times New Roman" w:cs="Times New Roman"/>
          <w:sz w:val="24"/>
        </w:rPr>
        <w:t xml:space="preserve"> </w:t>
      </w:r>
      <w:r w:rsidR="0008616C">
        <w:rPr>
          <w:rFonts w:ascii="Times New Roman" w:hAnsi="Times New Roman" w:cs="Times New Roman"/>
          <w:sz w:val="24"/>
        </w:rPr>
        <w:t>Grettir is stated to have stabbed Thorir with his spear until Thorir reached the ‘barbs’ or wings of the spear.</w:t>
      </w:r>
      <w:r>
        <w:rPr>
          <w:rStyle w:val="FootnoteReference"/>
          <w:rFonts w:ascii="Times New Roman" w:hAnsi="Times New Roman" w:cs="Times New Roman"/>
          <w:sz w:val="24"/>
        </w:rPr>
        <w:footnoteReference w:id="403"/>
      </w:r>
      <w:r w:rsidR="0008616C">
        <w:rPr>
          <w:rFonts w:ascii="Times New Roman" w:hAnsi="Times New Roman" w:cs="Times New Roman"/>
          <w:sz w:val="24"/>
        </w:rPr>
        <w:t xml:space="preserve"> </w:t>
      </w:r>
    </w:p>
    <w:p w14:paraId="46C9CE59" w14:textId="7EFDE4B2" w:rsidR="00952E01" w:rsidRDefault="00504808" w:rsidP="002356B4">
      <w:pPr>
        <w:spacing w:line="360" w:lineRule="auto"/>
        <w:rPr>
          <w:rFonts w:ascii="Times New Roman" w:hAnsi="Times New Roman" w:cs="Times New Roman"/>
          <w:sz w:val="24"/>
        </w:rPr>
      </w:pPr>
      <w:r>
        <w:rPr>
          <w:rFonts w:ascii="Times New Roman" w:hAnsi="Times New Roman" w:cs="Times New Roman"/>
          <w:sz w:val="24"/>
        </w:rPr>
        <w:t>As stated in the sword chapter, the Franks often exported their weapons abroad to other people including the Vikings as seen with their swords.</w:t>
      </w:r>
      <w:r w:rsidR="001E2564">
        <w:rPr>
          <w:rStyle w:val="FootnoteReference"/>
          <w:rFonts w:ascii="Times New Roman" w:hAnsi="Times New Roman" w:cs="Times New Roman"/>
          <w:sz w:val="24"/>
        </w:rPr>
        <w:footnoteReference w:id="404"/>
      </w:r>
      <w:r>
        <w:rPr>
          <w:rFonts w:ascii="Times New Roman" w:hAnsi="Times New Roman" w:cs="Times New Roman"/>
          <w:sz w:val="24"/>
        </w:rPr>
        <w:t xml:space="preserve"> This includes the Vikings capturing weapons from the Franks as seen in their raids when taking spoils from a battle.</w:t>
      </w:r>
      <w:r w:rsidR="001E2564">
        <w:rPr>
          <w:rStyle w:val="FootnoteReference"/>
          <w:rFonts w:ascii="Times New Roman" w:hAnsi="Times New Roman" w:cs="Times New Roman"/>
          <w:sz w:val="24"/>
        </w:rPr>
        <w:footnoteReference w:id="405"/>
      </w:r>
      <w:r>
        <w:rPr>
          <w:rFonts w:ascii="Times New Roman" w:hAnsi="Times New Roman" w:cs="Times New Roman"/>
          <w:sz w:val="24"/>
        </w:rPr>
        <w:t xml:space="preserve"> Therefore, the winged spear head could also have been acquired either through trade between the Anglo-Saxons and Vikings. It could also have been taken as ‘spolia’ during raids as weapons often were.</w:t>
      </w:r>
      <w:r w:rsidR="00D15BF5">
        <w:rPr>
          <w:rStyle w:val="FootnoteReference"/>
          <w:rFonts w:ascii="Times New Roman" w:hAnsi="Times New Roman" w:cs="Times New Roman"/>
          <w:sz w:val="24"/>
        </w:rPr>
        <w:footnoteReference w:id="406"/>
      </w:r>
      <w:r>
        <w:rPr>
          <w:rFonts w:ascii="Times New Roman" w:hAnsi="Times New Roman" w:cs="Times New Roman"/>
          <w:sz w:val="24"/>
        </w:rPr>
        <w:t xml:space="preserve">   </w:t>
      </w:r>
    </w:p>
    <w:p w14:paraId="6233255A" w14:textId="52423171" w:rsidR="00605153" w:rsidRDefault="00BF006C" w:rsidP="002356B4">
      <w:pPr>
        <w:spacing w:line="360" w:lineRule="auto"/>
        <w:rPr>
          <w:rFonts w:ascii="Times New Roman" w:hAnsi="Times New Roman" w:cs="Times New Roman"/>
          <w:sz w:val="24"/>
        </w:rPr>
      </w:pPr>
      <w:r>
        <w:rPr>
          <w:rFonts w:ascii="Times New Roman" w:hAnsi="Times New Roman" w:cs="Times New Roman"/>
          <w:sz w:val="24"/>
        </w:rPr>
        <w:t>Overall, these are some of the major influences that led to the development of</w:t>
      </w:r>
      <w:r w:rsidR="00171F1F">
        <w:rPr>
          <w:rFonts w:ascii="Times New Roman" w:hAnsi="Times New Roman" w:cs="Times New Roman"/>
          <w:sz w:val="24"/>
        </w:rPr>
        <w:t xml:space="preserve"> some of</w:t>
      </w:r>
      <w:r w:rsidR="00AA1057">
        <w:rPr>
          <w:rFonts w:ascii="Times New Roman" w:hAnsi="Times New Roman" w:cs="Times New Roman"/>
          <w:sz w:val="24"/>
        </w:rPr>
        <w:t xml:space="preserve"> </w:t>
      </w:r>
      <w:r w:rsidR="00171F1F">
        <w:rPr>
          <w:rFonts w:ascii="Times New Roman" w:hAnsi="Times New Roman" w:cs="Times New Roman"/>
          <w:sz w:val="24"/>
        </w:rPr>
        <w:t>the main</w:t>
      </w:r>
      <w:r>
        <w:rPr>
          <w:rFonts w:ascii="Times New Roman" w:hAnsi="Times New Roman" w:cs="Times New Roman"/>
          <w:sz w:val="24"/>
        </w:rPr>
        <w:t xml:space="preserve"> Anglo-Saxon and Viking warrior</w:t>
      </w:r>
      <w:r w:rsidR="00AA1057">
        <w:rPr>
          <w:rFonts w:ascii="Times New Roman" w:hAnsi="Times New Roman" w:cs="Times New Roman"/>
          <w:sz w:val="24"/>
        </w:rPr>
        <w:t xml:space="preserve"> weapons</w:t>
      </w:r>
      <w:r>
        <w:rPr>
          <w:rFonts w:ascii="Times New Roman" w:hAnsi="Times New Roman" w:cs="Times New Roman"/>
          <w:sz w:val="24"/>
        </w:rPr>
        <w:t xml:space="preserve">. </w:t>
      </w:r>
      <w:r w:rsidR="00AA1057">
        <w:rPr>
          <w:rFonts w:ascii="Times New Roman" w:hAnsi="Times New Roman" w:cs="Times New Roman"/>
          <w:sz w:val="24"/>
        </w:rPr>
        <w:t xml:space="preserve">However, this is not the entire </w:t>
      </w:r>
      <w:r w:rsidR="00171F1F">
        <w:rPr>
          <w:rFonts w:ascii="Times New Roman" w:hAnsi="Times New Roman" w:cs="Times New Roman"/>
          <w:sz w:val="24"/>
        </w:rPr>
        <w:t xml:space="preserve">spectrum concerning the development of </w:t>
      </w:r>
      <w:r w:rsidR="00F57B5A">
        <w:rPr>
          <w:rFonts w:ascii="Times New Roman" w:hAnsi="Times New Roman" w:cs="Times New Roman"/>
          <w:sz w:val="24"/>
        </w:rPr>
        <w:t xml:space="preserve">Anglo-Saxon and Viking warriors from certain influences. </w:t>
      </w:r>
      <w:r w:rsidR="004972A9">
        <w:rPr>
          <w:rFonts w:ascii="Times New Roman" w:hAnsi="Times New Roman" w:cs="Times New Roman"/>
          <w:sz w:val="24"/>
        </w:rPr>
        <w:t xml:space="preserve">There are certain areas of study that could be expanded upon when </w:t>
      </w:r>
      <w:r w:rsidR="00491B7B">
        <w:rPr>
          <w:rFonts w:ascii="Times New Roman" w:hAnsi="Times New Roman" w:cs="Times New Roman"/>
          <w:sz w:val="24"/>
        </w:rPr>
        <w:t>concerning more factors that influenced the development of certain weapons</w:t>
      </w:r>
      <w:r w:rsidR="00B807F5">
        <w:rPr>
          <w:rFonts w:ascii="Times New Roman" w:hAnsi="Times New Roman" w:cs="Times New Roman"/>
          <w:sz w:val="24"/>
        </w:rPr>
        <w:t>.</w:t>
      </w:r>
      <w:r w:rsidR="00491B7B">
        <w:rPr>
          <w:rFonts w:ascii="Times New Roman" w:hAnsi="Times New Roman" w:cs="Times New Roman"/>
          <w:sz w:val="24"/>
        </w:rPr>
        <w:t xml:space="preserve"> For example, this area of research could be extended into the</w:t>
      </w:r>
      <w:r w:rsidR="00FE1F04">
        <w:rPr>
          <w:rFonts w:ascii="Times New Roman" w:hAnsi="Times New Roman" w:cs="Times New Roman"/>
          <w:sz w:val="24"/>
        </w:rPr>
        <w:t xml:space="preserve"> possible</w:t>
      </w:r>
      <w:r w:rsidR="00491B7B">
        <w:rPr>
          <w:rFonts w:ascii="Times New Roman" w:hAnsi="Times New Roman" w:cs="Times New Roman"/>
          <w:sz w:val="24"/>
        </w:rPr>
        <w:t xml:space="preserve"> influences </w:t>
      </w:r>
      <w:r w:rsidR="00FE1F04">
        <w:rPr>
          <w:rFonts w:ascii="Times New Roman" w:hAnsi="Times New Roman" w:cs="Times New Roman"/>
          <w:sz w:val="24"/>
        </w:rPr>
        <w:t>contributed</w:t>
      </w:r>
      <w:r w:rsidR="00491B7B">
        <w:rPr>
          <w:rFonts w:ascii="Times New Roman" w:hAnsi="Times New Roman" w:cs="Times New Roman"/>
          <w:sz w:val="24"/>
        </w:rPr>
        <w:t xml:space="preserve"> by the </w:t>
      </w:r>
      <w:r w:rsidR="003D393C">
        <w:rPr>
          <w:rFonts w:ascii="Times New Roman" w:hAnsi="Times New Roman" w:cs="Times New Roman"/>
          <w:sz w:val="24"/>
        </w:rPr>
        <w:t xml:space="preserve">other Germanic tribes </w:t>
      </w:r>
      <w:r w:rsidR="00491B7B">
        <w:rPr>
          <w:rFonts w:ascii="Times New Roman" w:hAnsi="Times New Roman" w:cs="Times New Roman"/>
          <w:sz w:val="24"/>
        </w:rPr>
        <w:t xml:space="preserve">on </w:t>
      </w:r>
      <w:r w:rsidR="00FE1F04">
        <w:rPr>
          <w:rFonts w:ascii="Times New Roman" w:hAnsi="Times New Roman" w:cs="Times New Roman"/>
          <w:sz w:val="24"/>
        </w:rPr>
        <w:t>the other types of</w:t>
      </w:r>
      <w:r w:rsidR="00425274">
        <w:rPr>
          <w:rFonts w:ascii="Times New Roman" w:hAnsi="Times New Roman" w:cs="Times New Roman"/>
          <w:sz w:val="24"/>
        </w:rPr>
        <w:t xml:space="preserve"> thrusting spears. </w:t>
      </w:r>
      <w:r w:rsidR="00903A5B">
        <w:rPr>
          <w:rFonts w:ascii="Times New Roman" w:hAnsi="Times New Roman" w:cs="Times New Roman"/>
          <w:sz w:val="24"/>
        </w:rPr>
        <w:t xml:space="preserve">More research can also be conducted into the origins behind one of the </w:t>
      </w:r>
      <w:r w:rsidR="00605153">
        <w:rPr>
          <w:rFonts w:ascii="Times New Roman" w:hAnsi="Times New Roman" w:cs="Times New Roman"/>
          <w:sz w:val="24"/>
        </w:rPr>
        <w:t>main Viking weapons</w:t>
      </w:r>
      <w:r w:rsidR="00903A5B">
        <w:rPr>
          <w:rFonts w:ascii="Times New Roman" w:hAnsi="Times New Roman" w:cs="Times New Roman"/>
          <w:sz w:val="24"/>
        </w:rPr>
        <w:t>. This weapon was the Viking hand axe.</w:t>
      </w:r>
      <w:r>
        <w:rPr>
          <w:rStyle w:val="FootnoteReference"/>
          <w:rFonts w:ascii="Times New Roman" w:hAnsi="Times New Roman" w:cs="Times New Roman"/>
          <w:sz w:val="24"/>
        </w:rPr>
        <w:footnoteReference w:id="407"/>
      </w:r>
      <w:r w:rsidR="00903A5B">
        <w:rPr>
          <w:rFonts w:ascii="Times New Roman" w:hAnsi="Times New Roman" w:cs="Times New Roman"/>
          <w:sz w:val="24"/>
        </w:rPr>
        <w:t xml:space="preserve"> </w:t>
      </w:r>
      <w:r w:rsidR="002037DD">
        <w:rPr>
          <w:rFonts w:ascii="Times New Roman" w:hAnsi="Times New Roman" w:cs="Times New Roman"/>
          <w:sz w:val="24"/>
        </w:rPr>
        <w:t xml:space="preserve">The </w:t>
      </w:r>
      <w:r w:rsidR="00820179">
        <w:rPr>
          <w:rFonts w:ascii="Times New Roman" w:hAnsi="Times New Roman" w:cs="Times New Roman"/>
          <w:sz w:val="24"/>
        </w:rPr>
        <w:t>hand axe</w:t>
      </w:r>
      <w:r w:rsidR="002037DD">
        <w:rPr>
          <w:rFonts w:ascii="Times New Roman" w:hAnsi="Times New Roman" w:cs="Times New Roman"/>
          <w:sz w:val="24"/>
        </w:rPr>
        <w:t xml:space="preserve"> was one of the main close combat weapons used by the Viking warriors.</w:t>
      </w:r>
      <w:r>
        <w:rPr>
          <w:rStyle w:val="FootnoteReference"/>
          <w:rFonts w:ascii="Times New Roman" w:hAnsi="Times New Roman" w:cs="Times New Roman"/>
          <w:sz w:val="24"/>
        </w:rPr>
        <w:footnoteReference w:id="408"/>
      </w:r>
      <w:r w:rsidR="002037DD">
        <w:rPr>
          <w:rFonts w:ascii="Times New Roman" w:hAnsi="Times New Roman" w:cs="Times New Roman"/>
          <w:sz w:val="24"/>
        </w:rPr>
        <w:t xml:space="preserve"> </w:t>
      </w:r>
    </w:p>
    <w:p w14:paraId="2048B91D" w14:textId="77777777" w:rsidR="00BC74D5" w:rsidRDefault="00EA5F03" w:rsidP="00BC74D5">
      <w:pPr>
        <w:keepNext/>
        <w:spacing w:line="360" w:lineRule="auto"/>
      </w:pPr>
      <w:r>
        <w:rPr>
          <w:rFonts w:ascii="Times New Roman" w:hAnsi="Times New Roman" w:cs="Times New Roman"/>
          <w:noProof/>
          <w:sz w:val="24"/>
          <w:lang w:eastAsia="en-GB"/>
        </w:rPr>
        <w:lastRenderedPageBreak/>
        <w:drawing>
          <wp:inline distT="0" distB="0" distL="0" distR="0" wp14:anchorId="1B47C875" wp14:editId="14EB291F">
            <wp:extent cx="255270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20">
                      <a:extLst>
                        <a:ext uri="{28A0092B-C50C-407E-A947-70E740481C1C}">
                          <a14:useLocalDpi xmlns:a14="http://schemas.microsoft.com/office/drawing/2010/main" val="0"/>
                        </a:ext>
                      </a:extLst>
                    </a:blip>
                    <a:stretch>
                      <a:fillRect/>
                    </a:stretch>
                  </pic:blipFill>
                  <pic:spPr>
                    <a:xfrm>
                      <a:off x="0" y="0"/>
                      <a:ext cx="2552700" cy="1790700"/>
                    </a:xfrm>
                    <a:prstGeom prst="rect">
                      <a:avLst/>
                    </a:prstGeom>
                  </pic:spPr>
                </pic:pic>
              </a:graphicData>
            </a:graphic>
          </wp:inline>
        </w:drawing>
      </w:r>
    </w:p>
    <w:p w14:paraId="0973082E" w14:textId="21516A2C" w:rsidR="00234A4F" w:rsidRPr="00BC74D5" w:rsidRDefault="00BC74D5" w:rsidP="00BC74D5">
      <w:pPr>
        <w:pStyle w:val="Caption"/>
      </w:pPr>
      <w:r>
        <w:t xml:space="preserve">Viking Dane and hand axe heads </w:t>
      </w:r>
      <w:r w:rsidR="006E1EA7">
        <w:rPr>
          <w:rStyle w:val="FootnoteReference"/>
          <w:rFonts w:ascii="Times New Roman" w:hAnsi="Times New Roman" w:cs="Times New Roman"/>
          <w:sz w:val="24"/>
        </w:rPr>
        <w:footnoteReference w:id="409"/>
      </w:r>
    </w:p>
    <w:p w14:paraId="76C8C792" w14:textId="697AFEEF" w:rsidR="00B322C6" w:rsidRDefault="00A5254D" w:rsidP="002356B4">
      <w:pPr>
        <w:spacing w:line="360" w:lineRule="auto"/>
        <w:rPr>
          <w:rFonts w:ascii="Times New Roman" w:hAnsi="Times New Roman" w:cs="Times New Roman"/>
          <w:sz w:val="24"/>
        </w:rPr>
      </w:pPr>
      <w:r>
        <w:rPr>
          <w:rFonts w:ascii="Times New Roman" w:hAnsi="Times New Roman" w:cs="Times New Roman"/>
          <w:sz w:val="24"/>
        </w:rPr>
        <w:t>Research can also be extended into other weapons such as the Seaxe knife</w:t>
      </w:r>
      <w:r w:rsidR="00605153">
        <w:rPr>
          <w:rFonts w:ascii="Times New Roman" w:hAnsi="Times New Roman" w:cs="Times New Roman"/>
          <w:sz w:val="24"/>
        </w:rPr>
        <w:t xml:space="preserve">. This includes </w:t>
      </w:r>
      <w:r>
        <w:rPr>
          <w:rFonts w:ascii="Times New Roman" w:hAnsi="Times New Roman" w:cs="Times New Roman"/>
          <w:sz w:val="24"/>
        </w:rPr>
        <w:t>how it became the knife of choice used by both the Anglo-Saxon warriors as well as the Viking warriors.</w:t>
      </w:r>
      <w:r w:rsidR="00BF006C">
        <w:rPr>
          <w:rStyle w:val="FootnoteReference"/>
          <w:rFonts w:ascii="Times New Roman" w:hAnsi="Times New Roman" w:cs="Times New Roman"/>
          <w:sz w:val="24"/>
        </w:rPr>
        <w:footnoteReference w:id="410"/>
      </w:r>
      <w:r>
        <w:rPr>
          <w:rFonts w:ascii="Times New Roman" w:hAnsi="Times New Roman" w:cs="Times New Roman"/>
          <w:sz w:val="24"/>
        </w:rPr>
        <w:t xml:space="preserve"> </w:t>
      </w:r>
      <w:r w:rsidR="00B807F5">
        <w:rPr>
          <w:rFonts w:ascii="Times New Roman" w:hAnsi="Times New Roman" w:cs="Times New Roman"/>
          <w:sz w:val="24"/>
        </w:rPr>
        <w:t xml:space="preserve">Another possible area of research could also explore the influences on later medieval weapons by Anglo-Saxon or Viking weapons. </w:t>
      </w:r>
      <w:r w:rsidR="003C406B">
        <w:rPr>
          <w:rFonts w:ascii="Times New Roman" w:hAnsi="Times New Roman" w:cs="Times New Roman"/>
          <w:sz w:val="24"/>
        </w:rPr>
        <w:t xml:space="preserve">Therefore, this investigation has only analysed the origins behind a selection of certain Viking and Anglo-Saxon weapons. However, further discussion is required in certain areas where other influences and different weapons can be analysed </w:t>
      </w:r>
      <w:r w:rsidR="00605153">
        <w:rPr>
          <w:rFonts w:ascii="Times New Roman" w:hAnsi="Times New Roman" w:cs="Times New Roman"/>
          <w:sz w:val="24"/>
        </w:rPr>
        <w:t>for their origins</w:t>
      </w:r>
      <w:r w:rsidR="003C406B">
        <w:rPr>
          <w:rFonts w:ascii="Times New Roman" w:hAnsi="Times New Roman" w:cs="Times New Roman"/>
          <w:sz w:val="24"/>
        </w:rPr>
        <w:t>.</w:t>
      </w:r>
    </w:p>
    <w:p w14:paraId="3073FE04" w14:textId="77777777" w:rsidR="00516D57" w:rsidRDefault="00516D57" w:rsidP="002356B4">
      <w:pPr>
        <w:spacing w:line="360" w:lineRule="auto"/>
        <w:rPr>
          <w:rFonts w:ascii="Times New Roman" w:hAnsi="Times New Roman" w:cs="Times New Roman"/>
          <w:b/>
          <w:sz w:val="32"/>
          <w:u w:val="single"/>
        </w:rPr>
      </w:pPr>
    </w:p>
    <w:p w14:paraId="20ECF688" w14:textId="77777777" w:rsidR="00436F22" w:rsidRDefault="00436F22" w:rsidP="002356B4">
      <w:pPr>
        <w:spacing w:line="360" w:lineRule="auto"/>
        <w:rPr>
          <w:rFonts w:ascii="Times New Roman" w:hAnsi="Times New Roman" w:cs="Times New Roman"/>
          <w:b/>
          <w:sz w:val="32"/>
          <w:u w:val="single"/>
        </w:rPr>
      </w:pPr>
    </w:p>
    <w:p w14:paraId="377C7B41" w14:textId="77777777" w:rsidR="00436F22" w:rsidRDefault="00436F22" w:rsidP="002356B4">
      <w:pPr>
        <w:spacing w:line="360" w:lineRule="auto"/>
        <w:rPr>
          <w:rFonts w:ascii="Times New Roman" w:hAnsi="Times New Roman" w:cs="Times New Roman"/>
          <w:b/>
          <w:sz w:val="32"/>
          <w:u w:val="single"/>
        </w:rPr>
      </w:pPr>
    </w:p>
    <w:p w14:paraId="0731F9DF" w14:textId="77777777" w:rsidR="00436F22" w:rsidRDefault="00436F22" w:rsidP="002356B4">
      <w:pPr>
        <w:spacing w:line="360" w:lineRule="auto"/>
        <w:rPr>
          <w:rFonts w:ascii="Times New Roman" w:hAnsi="Times New Roman" w:cs="Times New Roman"/>
          <w:b/>
          <w:sz w:val="32"/>
          <w:u w:val="single"/>
        </w:rPr>
      </w:pPr>
    </w:p>
    <w:p w14:paraId="2537F627" w14:textId="77777777" w:rsidR="00436F22" w:rsidRDefault="00436F22" w:rsidP="002356B4">
      <w:pPr>
        <w:spacing w:line="360" w:lineRule="auto"/>
        <w:rPr>
          <w:rFonts w:ascii="Times New Roman" w:hAnsi="Times New Roman" w:cs="Times New Roman"/>
          <w:b/>
          <w:sz w:val="32"/>
          <w:u w:val="single"/>
        </w:rPr>
      </w:pPr>
    </w:p>
    <w:p w14:paraId="4922C1CC" w14:textId="77777777" w:rsidR="00436F22" w:rsidRDefault="00436F22" w:rsidP="002356B4">
      <w:pPr>
        <w:spacing w:line="360" w:lineRule="auto"/>
        <w:rPr>
          <w:rFonts w:ascii="Times New Roman" w:hAnsi="Times New Roman" w:cs="Times New Roman"/>
          <w:b/>
          <w:sz w:val="32"/>
          <w:u w:val="single"/>
        </w:rPr>
      </w:pPr>
    </w:p>
    <w:p w14:paraId="00351D3A" w14:textId="77777777" w:rsidR="00436F22" w:rsidRDefault="00436F22" w:rsidP="002356B4">
      <w:pPr>
        <w:spacing w:line="360" w:lineRule="auto"/>
        <w:rPr>
          <w:rFonts w:ascii="Times New Roman" w:hAnsi="Times New Roman" w:cs="Times New Roman"/>
          <w:b/>
          <w:sz w:val="32"/>
          <w:u w:val="single"/>
        </w:rPr>
      </w:pPr>
    </w:p>
    <w:p w14:paraId="242C0AE5" w14:textId="77777777" w:rsidR="00436F22" w:rsidRDefault="00436F22" w:rsidP="002356B4">
      <w:pPr>
        <w:spacing w:line="360" w:lineRule="auto"/>
        <w:rPr>
          <w:rFonts w:ascii="Times New Roman" w:hAnsi="Times New Roman" w:cs="Times New Roman"/>
          <w:b/>
          <w:sz w:val="32"/>
          <w:u w:val="single"/>
        </w:rPr>
      </w:pPr>
    </w:p>
    <w:p w14:paraId="5720F853" w14:textId="77777777" w:rsidR="00436F22" w:rsidRDefault="00436F22" w:rsidP="002356B4">
      <w:pPr>
        <w:spacing w:line="360" w:lineRule="auto"/>
        <w:rPr>
          <w:rFonts w:ascii="Times New Roman" w:hAnsi="Times New Roman" w:cs="Times New Roman"/>
          <w:b/>
          <w:sz w:val="32"/>
          <w:u w:val="single"/>
        </w:rPr>
      </w:pPr>
    </w:p>
    <w:p w14:paraId="2F4C58C7" w14:textId="48AAAFA4" w:rsidR="00CE56A9" w:rsidRPr="00CE56A9" w:rsidRDefault="00BF006C" w:rsidP="002356B4">
      <w:pPr>
        <w:spacing w:line="360" w:lineRule="auto"/>
        <w:rPr>
          <w:rFonts w:ascii="Times New Roman" w:hAnsi="Times New Roman" w:cs="Times New Roman"/>
          <w:b/>
          <w:sz w:val="32"/>
          <w:u w:val="single"/>
        </w:rPr>
      </w:pPr>
      <w:r>
        <w:rPr>
          <w:rFonts w:ascii="Times New Roman" w:hAnsi="Times New Roman" w:cs="Times New Roman"/>
          <w:b/>
          <w:sz w:val="32"/>
          <w:u w:val="single"/>
        </w:rPr>
        <w:lastRenderedPageBreak/>
        <w:t>Conclusion:</w:t>
      </w:r>
    </w:p>
    <w:p w14:paraId="48A66AD3" w14:textId="77777777" w:rsidR="000B30CF" w:rsidRDefault="00BF006C" w:rsidP="004571A8">
      <w:pPr>
        <w:spacing w:line="360" w:lineRule="auto"/>
        <w:rPr>
          <w:rFonts w:ascii="Times New Roman" w:hAnsi="Times New Roman" w:cs="Times New Roman"/>
          <w:sz w:val="24"/>
        </w:rPr>
      </w:pPr>
      <w:r>
        <w:rPr>
          <w:rFonts w:ascii="Times New Roman" w:hAnsi="Times New Roman" w:cs="Times New Roman"/>
          <w:sz w:val="24"/>
        </w:rPr>
        <w:t xml:space="preserve">In conclusion, </w:t>
      </w:r>
      <w:r w:rsidR="00510236">
        <w:rPr>
          <w:rFonts w:ascii="Times New Roman" w:hAnsi="Times New Roman" w:cs="Times New Roman"/>
          <w:sz w:val="24"/>
        </w:rPr>
        <w:t xml:space="preserve">the weapons used by the Anglo-Saxon and Viking warriors had their origins in </w:t>
      </w:r>
      <w:r w:rsidR="004571A8">
        <w:rPr>
          <w:rFonts w:ascii="Times New Roman" w:hAnsi="Times New Roman" w:cs="Times New Roman"/>
          <w:sz w:val="24"/>
        </w:rPr>
        <w:t>previous weapons. These pre</w:t>
      </w:r>
      <w:r w:rsidR="00C40C23">
        <w:rPr>
          <w:rFonts w:ascii="Times New Roman" w:hAnsi="Times New Roman" w:cs="Times New Roman"/>
          <w:sz w:val="24"/>
        </w:rPr>
        <w:t>decessor</w:t>
      </w:r>
      <w:r w:rsidR="004571A8">
        <w:rPr>
          <w:rFonts w:ascii="Times New Roman" w:hAnsi="Times New Roman" w:cs="Times New Roman"/>
          <w:sz w:val="24"/>
        </w:rPr>
        <w:t xml:space="preserve"> weapons came from the Roman army and the Frankish warriors. </w:t>
      </w:r>
    </w:p>
    <w:p w14:paraId="5019EA24" w14:textId="077A57AC" w:rsidR="00334D16" w:rsidRDefault="0018733F" w:rsidP="004571A8">
      <w:pPr>
        <w:spacing w:line="360" w:lineRule="auto"/>
        <w:rPr>
          <w:rFonts w:ascii="Times New Roman" w:hAnsi="Times New Roman" w:cs="Times New Roman"/>
          <w:sz w:val="24"/>
        </w:rPr>
      </w:pPr>
      <w:r>
        <w:rPr>
          <w:rFonts w:ascii="Times New Roman" w:hAnsi="Times New Roman" w:cs="Times New Roman"/>
          <w:sz w:val="24"/>
        </w:rPr>
        <w:t>These include weapons from the late Roman army to the Frankish warriors following the fall of Rome</w:t>
      </w:r>
      <w:r w:rsidR="004A2C66">
        <w:rPr>
          <w:rFonts w:ascii="Times New Roman" w:hAnsi="Times New Roman" w:cs="Times New Roman"/>
          <w:sz w:val="24"/>
        </w:rPr>
        <w:t>. Swords and spears clearly went under multiple stages of development with longer blades and different steel.</w:t>
      </w:r>
      <w:r w:rsidR="00A71B1F">
        <w:rPr>
          <w:rStyle w:val="FootnoteReference"/>
          <w:rFonts w:ascii="Times New Roman" w:hAnsi="Times New Roman" w:cs="Times New Roman"/>
          <w:sz w:val="24"/>
        </w:rPr>
        <w:footnoteReference w:id="411"/>
      </w:r>
      <w:r w:rsidR="00AC7E3E">
        <w:rPr>
          <w:rFonts w:ascii="Times New Roman" w:hAnsi="Times New Roman" w:cs="Times New Roman"/>
          <w:sz w:val="24"/>
        </w:rPr>
        <w:t xml:space="preserve"> </w:t>
      </w:r>
      <w:r w:rsidR="00334D16">
        <w:rPr>
          <w:rFonts w:ascii="Times New Roman" w:hAnsi="Times New Roman" w:cs="Times New Roman"/>
          <w:sz w:val="24"/>
        </w:rPr>
        <w:t>The Spatha sword</w:t>
      </w:r>
      <w:r w:rsidR="00AC7E3E">
        <w:rPr>
          <w:rFonts w:ascii="Times New Roman" w:hAnsi="Times New Roman" w:cs="Times New Roman"/>
          <w:sz w:val="24"/>
        </w:rPr>
        <w:t xml:space="preserve"> evolved into the Carolingian sword through changing forging techniques in which they used pattern welding.</w:t>
      </w:r>
      <w:r w:rsidR="00A71B1F">
        <w:rPr>
          <w:rStyle w:val="FootnoteReference"/>
          <w:rFonts w:ascii="Times New Roman" w:hAnsi="Times New Roman" w:cs="Times New Roman"/>
          <w:sz w:val="24"/>
        </w:rPr>
        <w:footnoteReference w:id="412"/>
      </w:r>
      <w:r w:rsidR="00AC7E3E">
        <w:rPr>
          <w:rFonts w:ascii="Times New Roman" w:hAnsi="Times New Roman" w:cs="Times New Roman"/>
          <w:sz w:val="24"/>
        </w:rPr>
        <w:t xml:space="preserve"> </w:t>
      </w:r>
      <w:r w:rsidR="00334D16">
        <w:rPr>
          <w:rFonts w:ascii="Times New Roman" w:hAnsi="Times New Roman" w:cs="Times New Roman"/>
          <w:sz w:val="24"/>
        </w:rPr>
        <w:t>They were considered weapons of prestige in Northern Europe as well as Britain.</w:t>
      </w:r>
      <w:r w:rsidR="00A71B1F">
        <w:rPr>
          <w:rStyle w:val="FootnoteReference"/>
          <w:rFonts w:ascii="Times New Roman" w:hAnsi="Times New Roman" w:cs="Times New Roman"/>
          <w:sz w:val="24"/>
        </w:rPr>
        <w:footnoteReference w:id="413"/>
      </w:r>
      <w:r w:rsidR="004A2C66">
        <w:rPr>
          <w:rFonts w:ascii="Times New Roman" w:hAnsi="Times New Roman" w:cs="Times New Roman"/>
          <w:sz w:val="24"/>
        </w:rPr>
        <w:t xml:space="preserve"> These eventually found their way into the hands of the Vikings via raids</w:t>
      </w:r>
      <w:r w:rsidR="00C71718">
        <w:rPr>
          <w:rFonts w:ascii="Times New Roman" w:hAnsi="Times New Roman" w:cs="Times New Roman"/>
          <w:sz w:val="24"/>
        </w:rPr>
        <w:t>.</w:t>
      </w:r>
      <w:r w:rsidR="00C71718">
        <w:rPr>
          <w:rStyle w:val="FootnoteReference"/>
          <w:rFonts w:ascii="Times New Roman" w:hAnsi="Times New Roman" w:cs="Times New Roman"/>
          <w:sz w:val="24"/>
        </w:rPr>
        <w:footnoteReference w:id="414"/>
      </w:r>
      <w:r w:rsidR="00C71718">
        <w:rPr>
          <w:rFonts w:ascii="Times New Roman" w:hAnsi="Times New Roman" w:cs="Times New Roman"/>
          <w:sz w:val="24"/>
        </w:rPr>
        <w:t xml:space="preserve"> </w:t>
      </w:r>
    </w:p>
    <w:p w14:paraId="5CA80607" w14:textId="6DC0C6E1" w:rsidR="00DD6F16" w:rsidRDefault="00E11321" w:rsidP="004571A8">
      <w:pPr>
        <w:spacing w:line="360" w:lineRule="auto"/>
        <w:rPr>
          <w:rFonts w:ascii="Times New Roman" w:hAnsi="Times New Roman" w:cs="Times New Roman"/>
          <w:sz w:val="24"/>
        </w:rPr>
      </w:pPr>
      <w:r>
        <w:rPr>
          <w:rFonts w:ascii="Times New Roman" w:hAnsi="Times New Roman" w:cs="Times New Roman"/>
          <w:sz w:val="24"/>
        </w:rPr>
        <w:t xml:space="preserve">The Pilum javelin evolved into the Angon javelin </w:t>
      </w:r>
      <w:r w:rsidR="00A269D8">
        <w:rPr>
          <w:rFonts w:ascii="Times New Roman" w:hAnsi="Times New Roman" w:cs="Times New Roman"/>
          <w:sz w:val="24"/>
        </w:rPr>
        <w:t>most likely through Germanic interaction with the Roman army</w:t>
      </w:r>
      <w:r w:rsidR="00DD6F16">
        <w:rPr>
          <w:rFonts w:ascii="Times New Roman" w:hAnsi="Times New Roman" w:cs="Times New Roman"/>
          <w:sz w:val="24"/>
        </w:rPr>
        <w:t xml:space="preserve"> and their Pilum javelin</w:t>
      </w:r>
      <w:r w:rsidR="00A269D8">
        <w:rPr>
          <w:rFonts w:ascii="Times New Roman" w:hAnsi="Times New Roman" w:cs="Times New Roman"/>
          <w:sz w:val="24"/>
        </w:rPr>
        <w:t>.</w:t>
      </w:r>
      <w:r w:rsidR="00A71B1F">
        <w:rPr>
          <w:rStyle w:val="FootnoteReference"/>
          <w:rFonts w:ascii="Times New Roman" w:hAnsi="Times New Roman" w:cs="Times New Roman"/>
          <w:sz w:val="24"/>
        </w:rPr>
        <w:footnoteReference w:id="415"/>
      </w:r>
      <w:r w:rsidR="00A269D8">
        <w:rPr>
          <w:rFonts w:ascii="Times New Roman" w:hAnsi="Times New Roman" w:cs="Times New Roman"/>
          <w:sz w:val="24"/>
        </w:rPr>
        <w:t xml:space="preserve"> </w:t>
      </w:r>
      <w:r w:rsidR="00B656B3">
        <w:rPr>
          <w:rFonts w:ascii="Times New Roman" w:hAnsi="Times New Roman" w:cs="Times New Roman"/>
          <w:sz w:val="24"/>
        </w:rPr>
        <w:t>Similarities can be seen in each design both having wooden shafts to fit an iron thin head.</w:t>
      </w:r>
      <w:r w:rsidR="00A71B1F">
        <w:rPr>
          <w:rStyle w:val="FootnoteReference"/>
          <w:rFonts w:ascii="Times New Roman" w:hAnsi="Times New Roman" w:cs="Times New Roman"/>
          <w:sz w:val="24"/>
        </w:rPr>
        <w:footnoteReference w:id="416"/>
      </w:r>
      <w:r w:rsidR="00A71B1F">
        <w:rPr>
          <w:rFonts w:ascii="Times New Roman" w:hAnsi="Times New Roman" w:cs="Times New Roman"/>
          <w:sz w:val="24"/>
        </w:rPr>
        <w:t xml:space="preserve"> </w:t>
      </w:r>
      <w:r w:rsidR="00D81328">
        <w:rPr>
          <w:rFonts w:ascii="Times New Roman" w:hAnsi="Times New Roman" w:cs="Times New Roman"/>
          <w:sz w:val="24"/>
        </w:rPr>
        <w:t xml:space="preserve">The influence </w:t>
      </w:r>
      <w:r w:rsidR="002969F3">
        <w:rPr>
          <w:rFonts w:ascii="Times New Roman" w:hAnsi="Times New Roman" w:cs="Times New Roman"/>
          <w:sz w:val="24"/>
        </w:rPr>
        <w:t xml:space="preserve">is seen in </w:t>
      </w:r>
      <w:r w:rsidR="00D81328">
        <w:rPr>
          <w:rFonts w:ascii="Times New Roman" w:hAnsi="Times New Roman" w:cs="Times New Roman"/>
          <w:sz w:val="24"/>
        </w:rPr>
        <w:t xml:space="preserve">burial excavations. </w:t>
      </w:r>
      <w:r w:rsidR="00DD6F16">
        <w:rPr>
          <w:rFonts w:ascii="Times New Roman" w:hAnsi="Times New Roman" w:cs="Times New Roman"/>
          <w:sz w:val="24"/>
        </w:rPr>
        <w:t>One Frankish site at Saint Dizier had three male warrior graves containing Angons among other weapons.</w:t>
      </w:r>
      <w:r w:rsidR="00A71B1F">
        <w:rPr>
          <w:rStyle w:val="FootnoteReference"/>
          <w:rFonts w:ascii="Times New Roman" w:hAnsi="Times New Roman" w:cs="Times New Roman"/>
          <w:sz w:val="24"/>
        </w:rPr>
        <w:footnoteReference w:id="417"/>
      </w:r>
      <w:r w:rsidR="00DD6F16">
        <w:rPr>
          <w:rFonts w:ascii="Times New Roman" w:hAnsi="Times New Roman" w:cs="Times New Roman"/>
          <w:sz w:val="24"/>
        </w:rPr>
        <w:t xml:space="preserve"> A later Anglo-Saxon site at Sutton Hoo held three Angons beside the king’s body.</w:t>
      </w:r>
      <w:r w:rsidR="00A71B1F">
        <w:rPr>
          <w:rStyle w:val="FootnoteReference"/>
          <w:rFonts w:ascii="Times New Roman" w:hAnsi="Times New Roman" w:cs="Times New Roman"/>
          <w:sz w:val="24"/>
        </w:rPr>
        <w:footnoteReference w:id="418"/>
      </w:r>
      <w:r w:rsidR="00DD6F16">
        <w:rPr>
          <w:rFonts w:ascii="Times New Roman" w:hAnsi="Times New Roman" w:cs="Times New Roman"/>
          <w:sz w:val="24"/>
        </w:rPr>
        <w:t xml:space="preserve"> Therefore, </w:t>
      </w:r>
      <w:r w:rsidR="00A71B1F">
        <w:rPr>
          <w:rFonts w:ascii="Times New Roman" w:hAnsi="Times New Roman" w:cs="Times New Roman"/>
          <w:sz w:val="24"/>
        </w:rPr>
        <w:t xml:space="preserve">it can be determined that </w:t>
      </w:r>
      <w:r w:rsidR="00DD6F16">
        <w:rPr>
          <w:rFonts w:ascii="Times New Roman" w:hAnsi="Times New Roman" w:cs="Times New Roman"/>
          <w:sz w:val="24"/>
        </w:rPr>
        <w:t>the Angon was an evolution of the Pilum from the Frankish experience with it as Roman auxiliaries and passed it on through trade</w:t>
      </w:r>
      <w:r w:rsidR="00A71B1F">
        <w:rPr>
          <w:rFonts w:ascii="Times New Roman" w:hAnsi="Times New Roman" w:cs="Times New Roman"/>
          <w:sz w:val="24"/>
        </w:rPr>
        <w:t xml:space="preserve"> as seen above</w:t>
      </w:r>
      <w:r w:rsidR="00DD6F16">
        <w:rPr>
          <w:rFonts w:ascii="Times New Roman" w:hAnsi="Times New Roman" w:cs="Times New Roman"/>
          <w:sz w:val="24"/>
        </w:rPr>
        <w:t xml:space="preserve">. </w:t>
      </w:r>
    </w:p>
    <w:p w14:paraId="1EA8E8A1" w14:textId="7D12D794" w:rsidR="00273EF3" w:rsidRDefault="00C71718" w:rsidP="004571A8">
      <w:pPr>
        <w:spacing w:line="360" w:lineRule="auto"/>
        <w:rPr>
          <w:rFonts w:ascii="Times New Roman" w:hAnsi="Times New Roman" w:cs="Times New Roman"/>
          <w:sz w:val="24"/>
        </w:rPr>
      </w:pPr>
      <w:r>
        <w:rPr>
          <w:rFonts w:ascii="Times New Roman" w:hAnsi="Times New Roman" w:cs="Times New Roman"/>
          <w:sz w:val="24"/>
        </w:rPr>
        <w:t>However,</w:t>
      </w:r>
      <w:r w:rsidR="00FE7A7D">
        <w:rPr>
          <w:rFonts w:ascii="Times New Roman" w:hAnsi="Times New Roman" w:cs="Times New Roman"/>
          <w:sz w:val="24"/>
        </w:rPr>
        <w:t xml:space="preserve"> other weapons </w:t>
      </w:r>
      <w:r w:rsidR="00B656B3">
        <w:rPr>
          <w:rFonts w:ascii="Times New Roman" w:hAnsi="Times New Roman" w:cs="Times New Roman"/>
          <w:sz w:val="24"/>
        </w:rPr>
        <w:t>such as the Francisca and winged spear were obtained through trade and raids between the Franks as well as the Anglo-Saxons and Vikings</w:t>
      </w:r>
      <w:r w:rsidR="00A71B1F">
        <w:rPr>
          <w:rFonts w:ascii="Times New Roman" w:hAnsi="Times New Roman" w:cs="Times New Roman"/>
          <w:sz w:val="24"/>
        </w:rPr>
        <w:t xml:space="preserve"> as weapons often were</w:t>
      </w:r>
      <w:r w:rsidR="00B656B3">
        <w:rPr>
          <w:rFonts w:ascii="Times New Roman" w:hAnsi="Times New Roman" w:cs="Times New Roman"/>
          <w:sz w:val="24"/>
        </w:rPr>
        <w:t>.</w:t>
      </w:r>
      <w:r w:rsidR="00A71B1F">
        <w:rPr>
          <w:rStyle w:val="FootnoteReference"/>
          <w:rFonts w:ascii="Times New Roman" w:hAnsi="Times New Roman" w:cs="Times New Roman"/>
          <w:sz w:val="24"/>
        </w:rPr>
        <w:footnoteReference w:id="419"/>
      </w:r>
      <w:r w:rsidR="00B656B3">
        <w:rPr>
          <w:rFonts w:ascii="Times New Roman" w:hAnsi="Times New Roman" w:cs="Times New Roman"/>
          <w:sz w:val="24"/>
        </w:rPr>
        <w:t xml:space="preserve"> </w:t>
      </w:r>
      <w:r w:rsidR="00094896">
        <w:rPr>
          <w:rFonts w:ascii="Times New Roman" w:hAnsi="Times New Roman" w:cs="Times New Roman"/>
          <w:sz w:val="24"/>
        </w:rPr>
        <w:t xml:space="preserve">Therefore, each weapon was an influence through different metal working methods as well as widespread trade. </w:t>
      </w:r>
    </w:p>
    <w:p w14:paraId="56E5460B" w14:textId="5378333E" w:rsidR="002969F3" w:rsidRDefault="002969F3" w:rsidP="004571A8">
      <w:pPr>
        <w:spacing w:line="360" w:lineRule="auto"/>
        <w:rPr>
          <w:rFonts w:ascii="Times New Roman" w:hAnsi="Times New Roman" w:cs="Times New Roman"/>
          <w:sz w:val="24"/>
        </w:rPr>
      </w:pPr>
      <w:r>
        <w:rPr>
          <w:rFonts w:ascii="Times New Roman" w:hAnsi="Times New Roman" w:cs="Times New Roman"/>
          <w:sz w:val="24"/>
        </w:rPr>
        <w:t>Overall, Viking and Anglo-Saxon weapons were the result of developments from Roman weapons</w:t>
      </w:r>
      <w:r w:rsidR="00BC3DD3">
        <w:rPr>
          <w:rFonts w:ascii="Times New Roman" w:hAnsi="Times New Roman" w:cs="Times New Roman"/>
          <w:sz w:val="24"/>
        </w:rPr>
        <w:t xml:space="preserve"> which were obtained </w:t>
      </w:r>
      <w:r w:rsidR="00F66026">
        <w:rPr>
          <w:rFonts w:ascii="Times New Roman" w:hAnsi="Times New Roman" w:cs="Times New Roman"/>
          <w:sz w:val="24"/>
        </w:rPr>
        <w:t xml:space="preserve">through trade with the Frankish kingdom like the Carolingian </w:t>
      </w:r>
      <w:r w:rsidR="00F66026">
        <w:rPr>
          <w:rFonts w:ascii="Times New Roman" w:hAnsi="Times New Roman" w:cs="Times New Roman"/>
          <w:sz w:val="24"/>
        </w:rPr>
        <w:lastRenderedPageBreak/>
        <w:t>sword.</w:t>
      </w:r>
      <w:r w:rsidR="00F66026">
        <w:rPr>
          <w:rStyle w:val="FootnoteReference"/>
          <w:rFonts w:ascii="Times New Roman" w:hAnsi="Times New Roman" w:cs="Times New Roman"/>
          <w:sz w:val="24"/>
        </w:rPr>
        <w:footnoteReference w:id="420"/>
      </w:r>
      <w:r>
        <w:rPr>
          <w:rFonts w:ascii="Times New Roman" w:hAnsi="Times New Roman" w:cs="Times New Roman"/>
          <w:sz w:val="24"/>
        </w:rPr>
        <w:t xml:space="preserve"> </w:t>
      </w:r>
      <w:r w:rsidR="00F66026">
        <w:rPr>
          <w:rFonts w:ascii="Times New Roman" w:hAnsi="Times New Roman" w:cs="Times New Roman"/>
          <w:sz w:val="24"/>
        </w:rPr>
        <w:t>Others such as the Francisca and winged spear as well as the javelin</w:t>
      </w:r>
      <w:r w:rsidR="00BC3DD3">
        <w:rPr>
          <w:rFonts w:ascii="Times New Roman" w:hAnsi="Times New Roman" w:cs="Times New Roman"/>
          <w:sz w:val="24"/>
        </w:rPr>
        <w:t xml:space="preserve"> were simply acquired through </w:t>
      </w:r>
      <w:r w:rsidR="00F66026">
        <w:rPr>
          <w:rFonts w:ascii="Times New Roman" w:hAnsi="Times New Roman" w:cs="Times New Roman"/>
          <w:sz w:val="24"/>
        </w:rPr>
        <w:t xml:space="preserve">arms </w:t>
      </w:r>
      <w:r w:rsidR="00BC3DD3">
        <w:rPr>
          <w:rFonts w:ascii="Times New Roman" w:hAnsi="Times New Roman" w:cs="Times New Roman"/>
          <w:sz w:val="24"/>
        </w:rPr>
        <w:t>trade with the Franks.</w:t>
      </w:r>
      <w:r w:rsidR="00BC3DD3">
        <w:rPr>
          <w:rStyle w:val="FootnoteReference"/>
          <w:rFonts w:ascii="Times New Roman" w:hAnsi="Times New Roman" w:cs="Times New Roman"/>
          <w:sz w:val="24"/>
        </w:rPr>
        <w:footnoteReference w:id="421"/>
      </w:r>
      <w:r w:rsidR="00BC3DD3">
        <w:rPr>
          <w:rFonts w:ascii="Times New Roman" w:hAnsi="Times New Roman" w:cs="Times New Roman"/>
          <w:sz w:val="24"/>
        </w:rPr>
        <w:t xml:space="preserve"> </w:t>
      </w:r>
      <w:r>
        <w:rPr>
          <w:rFonts w:ascii="Times New Roman" w:hAnsi="Times New Roman" w:cs="Times New Roman"/>
          <w:sz w:val="24"/>
        </w:rPr>
        <w:t xml:space="preserve"> </w:t>
      </w:r>
    </w:p>
    <w:p w14:paraId="726CBB12" w14:textId="77777777" w:rsidR="007D5781" w:rsidRDefault="007D5781" w:rsidP="004571A8">
      <w:pPr>
        <w:spacing w:line="360" w:lineRule="auto"/>
        <w:rPr>
          <w:rFonts w:ascii="Times New Roman" w:hAnsi="Times New Roman" w:cs="Times New Roman"/>
          <w:sz w:val="24"/>
        </w:rPr>
      </w:pPr>
    </w:p>
    <w:p w14:paraId="4DD4DDE9" w14:textId="6E605905" w:rsidR="007D5781" w:rsidRDefault="007D5781" w:rsidP="00E841B9">
      <w:pPr>
        <w:spacing w:line="360" w:lineRule="auto"/>
        <w:jc w:val="center"/>
        <w:rPr>
          <w:rFonts w:ascii="Times New Roman" w:hAnsi="Times New Roman" w:cs="Times New Roman"/>
          <w:sz w:val="24"/>
        </w:rPr>
      </w:pPr>
    </w:p>
    <w:p w14:paraId="30E4B975" w14:textId="77777777" w:rsidR="008600F7" w:rsidRDefault="008600F7" w:rsidP="008600F7">
      <w:pPr>
        <w:spacing w:line="360" w:lineRule="auto"/>
        <w:rPr>
          <w:rFonts w:ascii="Times New Roman" w:hAnsi="Times New Roman" w:cs="Times New Roman"/>
          <w:b/>
          <w:bCs/>
          <w:sz w:val="48"/>
          <w:szCs w:val="44"/>
          <w:u w:val="single"/>
        </w:rPr>
      </w:pPr>
    </w:p>
    <w:p w14:paraId="2D6C7E84" w14:textId="77777777" w:rsidR="00342CE6" w:rsidRDefault="00342CE6" w:rsidP="008600F7">
      <w:pPr>
        <w:spacing w:line="360" w:lineRule="auto"/>
        <w:jc w:val="center"/>
        <w:rPr>
          <w:rFonts w:ascii="Times New Roman" w:hAnsi="Times New Roman" w:cs="Times New Roman"/>
          <w:b/>
          <w:bCs/>
          <w:sz w:val="48"/>
          <w:szCs w:val="44"/>
          <w:u w:val="single"/>
        </w:rPr>
      </w:pPr>
    </w:p>
    <w:p w14:paraId="1085C66D" w14:textId="77777777" w:rsidR="00342CE6" w:rsidRDefault="00342CE6" w:rsidP="008600F7">
      <w:pPr>
        <w:spacing w:line="360" w:lineRule="auto"/>
        <w:jc w:val="center"/>
        <w:rPr>
          <w:rFonts w:ascii="Times New Roman" w:hAnsi="Times New Roman" w:cs="Times New Roman"/>
          <w:b/>
          <w:bCs/>
          <w:sz w:val="48"/>
          <w:szCs w:val="44"/>
          <w:u w:val="single"/>
        </w:rPr>
      </w:pPr>
    </w:p>
    <w:p w14:paraId="212CB9A8" w14:textId="77777777" w:rsidR="00B75D87" w:rsidRDefault="00B75D87" w:rsidP="00B75D87">
      <w:pPr>
        <w:spacing w:line="360" w:lineRule="auto"/>
        <w:rPr>
          <w:rFonts w:ascii="Times New Roman" w:hAnsi="Times New Roman" w:cs="Times New Roman"/>
          <w:b/>
          <w:bCs/>
          <w:sz w:val="48"/>
          <w:szCs w:val="44"/>
          <w:u w:val="single"/>
        </w:rPr>
      </w:pPr>
    </w:p>
    <w:p w14:paraId="75376893" w14:textId="77777777" w:rsidR="00B75D87" w:rsidRDefault="00B75D87" w:rsidP="00B75D87">
      <w:pPr>
        <w:spacing w:line="360" w:lineRule="auto"/>
        <w:jc w:val="center"/>
        <w:rPr>
          <w:rFonts w:ascii="Times New Roman" w:hAnsi="Times New Roman" w:cs="Times New Roman"/>
          <w:b/>
          <w:bCs/>
          <w:sz w:val="48"/>
          <w:szCs w:val="44"/>
          <w:u w:val="single"/>
        </w:rPr>
      </w:pPr>
    </w:p>
    <w:p w14:paraId="430651FB" w14:textId="77777777" w:rsidR="00516D57" w:rsidRDefault="00516D57" w:rsidP="00B75D87">
      <w:pPr>
        <w:spacing w:line="360" w:lineRule="auto"/>
        <w:jc w:val="center"/>
        <w:rPr>
          <w:rFonts w:ascii="Times New Roman" w:hAnsi="Times New Roman" w:cs="Times New Roman"/>
          <w:b/>
          <w:bCs/>
          <w:sz w:val="48"/>
          <w:szCs w:val="44"/>
          <w:u w:val="single"/>
        </w:rPr>
      </w:pPr>
    </w:p>
    <w:p w14:paraId="7D2D33B1" w14:textId="77777777" w:rsidR="00436F22" w:rsidRDefault="00436F22" w:rsidP="00B75D87">
      <w:pPr>
        <w:spacing w:line="360" w:lineRule="auto"/>
        <w:jc w:val="center"/>
        <w:rPr>
          <w:rFonts w:ascii="Times New Roman" w:hAnsi="Times New Roman" w:cs="Times New Roman"/>
          <w:b/>
          <w:bCs/>
          <w:sz w:val="48"/>
          <w:szCs w:val="44"/>
          <w:u w:val="single"/>
        </w:rPr>
      </w:pPr>
    </w:p>
    <w:p w14:paraId="0875D735" w14:textId="77777777" w:rsidR="00436F22" w:rsidRDefault="00436F22" w:rsidP="00B75D87">
      <w:pPr>
        <w:spacing w:line="360" w:lineRule="auto"/>
        <w:jc w:val="center"/>
        <w:rPr>
          <w:rFonts w:ascii="Times New Roman" w:hAnsi="Times New Roman" w:cs="Times New Roman"/>
          <w:b/>
          <w:bCs/>
          <w:sz w:val="48"/>
          <w:szCs w:val="44"/>
          <w:u w:val="single"/>
        </w:rPr>
      </w:pPr>
    </w:p>
    <w:p w14:paraId="0D38F204" w14:textId="77777777" w:rsidR="00436F22" w:rsidRDefault="00436F22" w:rsidP="00B75D87">
      <w:pPr>
        <w:spacing w:line="360" w:lineRule="auto"/>
        <w:jc w:val="center"/>
        <w:rPr>
          <w:rFonts w:ascii="Times New Roman" w:hAnsi="Times New Roman" w:cs="Times New Roman"/>
          <w:b/>
          <w:bCs/>
          <w:sz w:val="48"/>
          <w:szCs w:val="44"/>
          <w:u w:val="single"/>
        </w:rPr>
      </w:pPr>
    </w:p>
    <w:p w14:paraId="65285D8D" w14:textId="77777777" w:rsidR="00436F22" w:rsidRDefault="00436F22" w:rsidP="00B75D87">
      <w:pPr>
        <w:spacing w:line="360" w:lineRule="auto"/>
        <w:jc w:val="center"/>
        <w:rPr>
          <w:rFonts w:ascii="Times New Roman" w:hAnsi="Times New Roman" w:cs="Times New Roman"/>
          <w:b/>
          <w:bCs/>
          <w:sz w:val="48"/>
          <w:szCs w:val="44"/>
          <w:u w:val="single"/>
        </w:rPr>
      </w:pPr>
    </w:p>
    <w:p w14:paraId="1F707B10" w14:textId="77777777" w:rsidR="00436F22" w:rsidRDefault="00436F22" w:rsidP="00B75D87">
      <w:pPr>
        <w:spacing w:line="360" w:lineRule="auto"/>
        <w:jc w:val="center"/>
        <w:rPr>
          <w:rFonts w:ascii="Times New Roman" w:hAnsi="Times New Roman" w:cs="Times New Roman"/>
          <w:b/>
          <w:bCs/>
          <w:sz w:val="48"/>
          <w:szCs w:val="44"/>
          <w:u w:val="single"/>
        </w:rPr>
      </w:pPr>
    </w:p>
    <w:p w14:paraId="6345DB31" w14:textId="5899CD94" w:rsidR="007D5781" w:rsidRDefault="007D5781" w:rsidP="00B75D87">
      <w:pPr>
        <w:spacing w:line="360" w:lineRule="auto"/>
        <w:jc w:val="center"/>
        <w:rPr>
          <w:rFonts w:ascii="Times New Roman" w:hAnsi="Times New Roman" w:cs="Times New Roman"/>
          <w:b/>
          <w:bCs/>
          <w:sz w:val="48"/>
          <w:szCs w:val="44"/>
          <w:u w:val="single"/>
        </w:rPr>
      </w:pPr>
      <w:r>
        <w:rPr>
          <w:rFonts w:ascii="Times New Roman" w:hAnsi="Times New Roman" w:cs="Times New Roman"/>
          <w:b/>
          <w:bCs/>
          <w:sz w:val="48"/>
          <w:szCs w:val="44"/>
          <w:u w:val="single"/>
        </w:rPr>
        <w:lastRenderedPageBreak/>
        <w:t>Bibliography</w:t>
      </w:r>
    </w:p>
    <w:p w14:paraId="7EEE6B32" w14:textId="762CC785" w:rsidR="00BC74D5" w:rsidRPr="00736C17" w:rsidRDefault="00BC74D5" w:rsidP="00BC74D5">
      <w:pPr>
        <w:rPr>
          <w:rFonts w:ascii="Times New Roman" w:hAnsi="Times New Roman" w:cs="Times New Roman"/>
          <w:b/>
          <w:bCs/>
          <w:sz w:val="24"/>
          <w:szCs w:val="24"/>
        </w:rPr>
      </w:pPr>
      <w:r w:rsidRPr="00736C17">
        <w:rPr>
          <w:rFonts w:ascii="Times New Roman" w:hAnsi="Times New Roman" w:cs="Times New Roman"/>
          <w:b/>
          <w:bCs/>
          <w:sz w:val="24"/>
          <w:szCs w:val="24"/>
        </w:rPr>
        <w:t>Adkins, R. A. (1998) Handbook to life in Ancient Rome. Oxford: Oxford University Press</w:t>
      </w:r>
    </w:p>
    <w:p w14:paraId="29B25E2C" w14:textId="237F6D6D" w:rsidR="00BC74D5" w:rsidRPr="00736C17" w:rsidRDefault="00BC74D5" w:rsidP="00BC74D5">
      <w:pPr>
        <w:rPr>
          <w:rFonts w:ascii="Times New Roman" w:hAnsi="Times New Roman" w:cs="Times New Roman"/>
          <w:b/>
          <w:bCs/>
          <w:sz w:val="24"/>
          <w:szCs w:val="24"/>
        </w:rPr>
      </w:pPr>
      <w:r w:rsidRPr="00736C17">
        <w:rPr>
          <w:rFonts w:ascii="Times New Roman" w:hAnsi="Times New Roman" w:cs="Times New Roman"/>
          <w:b/>
          <w:bCs/>
          <w:sz w:val="24"/>
          <w:szCs w:val="24"/>
        </w:rPr>
        <w:t>Bruce-Mitford, R. (1978) The Sutton Hoo ship-Burial, 2. pp. 241-272</w:t>
      </w:r>
    </w:p>
    <w:p w14:paraId="6A95ACDC" w14:textId="50C1650C" w:rsidR="00BC74D5" w:rsidRPr="00736C17" w:rsidRDefault="00BC74D5" w:rsidP="00BC74D5">
      <w:pPr>
        <w:rPr>
          <w:rFonts w:ascii="Times New Roman" w:hAnsi="Times New Roman" w:cs="Times New Roman"/>
          <w:b/>
          <w:bCs/>
          <w:sz w:val="24"/>
          <w:szCs w:val="24"/>
        </w:rPr>
      </w:pPr>
      <w:r w:rsidRPr="00736C17">
        <w:rPr>
          <w:rFonts w:ascii="Times New Roman" w:hAnsi="Times New Roman" w:cs="Times New Roman"/>
          <w:b/>
          <w:bCs/>
          <w:sz w:val="24"/>
          <w:szCs w:val="24"/>
        </w:rPr>
        <w:t xml:space="preserve">BlueCrystalGem (2013) Weapons that made Britain E04 Shield [video]. Available at:  </w:t>
      </w:r>
      <w:hyperlink r:id="rId21" w:history="1">
        <w:r w:rsidRPr="00736C17">
          <w:rPr>
            <w:rStyle w:val="Hyperlink"/>
            <w:rFonts w:ascii="Times New Roman" w:hAnsi="Times New Roman" w:cs="Times New Roman"/>
            <w:b/>
            <w:bCs/>
            <w:color w:val="auto"/>
            <w:sz w:val="24"/>
            <w:szCs w:val="24"/>
            <w:u w:val="none"/>
          </w:rPr>
          <w:t>https://www.youtube.com/watch?v=5hUl7izkSbk</w:t>
        </w:r>
      </w:hyperlink>
      <w:r w:rsidRPr="00736C17">
        <w:rPr>
          <w:rFonts w:ascii="Times New Roman" w:hAnsi="Times New Roman" w:cs="Times New Roman"/>
          <w:b/>
          <w:bCs/>
          <w:sz w:val="24"/>
          <w:szCs w:val="24"/>
        </w:rPr>
        <w:t xml:space="preserve"> (Accessed: 29/05/2019)</w:t>
      </w:r>
    </w:p>
    <w:p w14:paraId="525888BB" w14:textId="417949A4" w:rsidR="00BC74D5" w:rsidRPr="00736C17" w:rsidRDefault="00BC74D5" w:rsidP="00BC74D5">
      <w:pPr>
        <w:rPr>
          <w:rFonts w:ascii="Times New Roman" w:hAnsi="Times New Roman" w:cs="Times New Roman"/>
          <w:b/>
          <w:bCs/>
          <w:sz w:val="24"/>
          <w:szCs w:val="24"/>
        </w:rPr>
      </w:pPr>
      <w:r w:rsidRPr="00736C17">
        <w:rPr>
          <w:rFonts w:ascii="Times New Roman" w:hAnsi="Times New Roman" w:cs="Times New Roman"/>
          <w:b/>
          <w:bCs/>
          <w:sz w:val="24"/>
          <w:szCs w:val="24"/>
        </w:rPr>
        <w:t>Connolly, P. (2016) Greece and Rome at war. Barnsley: Frontline Books</w:t>
      </w:r>
    </w:p>
    <w:p w14:paraId="6FF7450F" w14:textId="77777777" w:rsidR="00BC74D5" w:rsidRPr="00736C17" w:rsidRDefault="00BC74D5" w:rsidP="00BC74D5">
      <w:pPr>
        <w:rPr>
          <w:rFonts w:ascii="Times New Roman" w:hAnsi="Times New Roman" w:cs="Times New Roman"/>
          <w:b/>
          <w:bCs/>
          <w:sz w:val="24"/>
          <w:szCs w:val="24"/>
        </w:rPr>
      </w:pPr>
      <w:r w:rsidRPr="00736C17">
        <w:rPr>
          <w:rFonts w:ascii="Times New Roman" w:hAnsi="Times New Roman" w:cs="Times New Roman"/>
          <w:b/>
          <w:bCs/>
          <w:sz w:val="24"/>
          <w:szCs w:val="24"/>
        </w:rPr>
        <w:t>Caesar (1869) Gallic War. (Trans) W. A. Mcdevitte. New York: Harper and Brothers</w:t>
      </w:r>
    </w:p>
    <w:p w14:paraId="7C213A52" w14:textId="37224D27" w:rsidR="00BC74D5" w:rsidRPr="00736C17" w:rsidRDefault="00BC74D5" w:rsidP="00BC74D5">
      <w:pPr>
        <w:rPr>
          <w:rFonts w:ascii="Times New Roman" w:hAnsi="Times New Roman" w:cs="Times New Roman"/>
          <w:b/>
          <w:bCs/>
          <w:sz w:val="24"/>
          <w:szCs w:val="24"/>
        </w:rPr>
      </w:pPr>
      <w:r w:rsidRPr="00736C17">
        <w:rPr>
          <w:rFonts w:ascii="Times New Roman" w:hAnsi="Times New Roman" w:cs="Times New Roman"/>
          <w:b/>
          <w:bCs/>
          <w:sz w:val="24"/>
          <w:szCs w:val="24"/>
        </w:rPr>
        <w:t>Caesar (1976) Civil War. (Trans) J. F. Gardner. London: Penguin Classics</w:t>
      </w:r>
    </w:p>
    <w:p w14:paraId="39F6A730" w14:textId="1D383306" w:rsidR="00EB4BA8" w:rsidRPr="00736C17" w:rsidRDefault="00EB4BA8" w:rsidP="00BC74D5">
      <w:pPr>
        <w:rPr>
          <w:rFonts w:ascii="Times New Roman" w:hAnsi="Times New Roman" w:cs="Times New Roman"/>
          <w:b/>
          <w:bCs/>
          <w:sz w:val="24"/>
          <w:szCs w:val="24"/>
        </w:rPr>
      </w:pPr>
      <w:r w:rsidRPr="00736C17">
        <w:rPr>
          <w:rFonts w:ascii="Times New Roman" w:hAnsi="Times New Roman" w:cs="Times New Roman"/>
          <w:b/>
          <w:bCs/>
          <w:sz w:val="24"/>
          <w:szCs w:val="24"/>
        </w:rPr>
        <w:t>Csiky, G. (2015) Avar-Age Polearms and Edged Weapons: Classification, Typology, Chronology and Technology. Leiden: Brill Publishers</w:t>
      </w:r>
    </w:p>
    <w:p w14:paraId="464B0C15" w14:textId="70B8D182" w:rsidR="00BC74D5" w:rsidRPr="00736C17" w:rsidRDefault="00BC74D5" w:rsidP="00BC74D5">
      <w:pPr>
        <w:rPr>
          <w:rFonts w:ascii="Times New Roman" w:hAnsi="Times New Roman" w:cs="Times New Roman"/>
          <w:b/>
          <w:bCs/>
          <w:sz w:val="24"/>
          <w:szCs w:val="24"/>
        </w:rPr>
      </w:pPr>
      <w:r w:rsidRPr="00736C17">
        <w:rPr>
          <w:rFonts w:ascii="Times New Roman" w:hAnsi="Times New Roman" w:cs="Times New Roman"/>
          <w:b/>
          <w:bCs/>
          <w:sz w:val="24"/>
          <w:szCs w:val="24"/>
        </w:rPr>
        <w:t xml:space="preserve">Davis, R. H. C. (2005) </w:t>
      </w:r>
      <w:proofErr w:type="gramStart"/>
      <w:r w:rsidRPr="00736C17">
        <w:rPr>
          <w:rFonts w:ascii="Times New Roman" w:hAnsi="Times New Roman" w:cs="Times New Roman"/>
          <w:b/>
          <w:bCs/>
          <w:sz w:val="24"/>
          <w:szCs w:val="24"/>
        </w:rPr>
        <w:t>A</w:t>
      </w:r>
      <w:proofErr w:type="gramEnd"/>
      <w:r w:rsidRPr="00736C17">
        <w:rPr>
          <w:rFonts w:ascii="Times New Roman" w:hAnsi="Times New Roman" w:cs="Times New Roman"/>
          <w:b/>
          <w:bCs/>
          <w:sz w:val="24"/>
          <w:szCs w:val="24"/>
        </w:rPr>
        <w:t xml:space="preserve"> History of Medieval Europe: From Constantine to Saint Louis. Abingdon: Routledge </w:t>
      </w:r>
    </w:p>
    <w:p w14:paraId="2AC313A4" w14:textId="56BD6756" w:rsidR="00EB4BA8" w:rsidRPr="00736C17" w:rsidRDefault="00EB4BA8" w:rsidP="00EB4BA8">
      <w:pPr>
        <w:rPr>
          <w:rFonts w:ascii="Times New Roman" w:hAnsi="Times New Roman" w:cs="Times New Roman"/>
          <w:b/>
          <w:bCs/>
          <w:sz w:val="24"/>
          <w:szCs w:val="24"/>
        </w:rPr>
      </w:pPr>
      <w:r w:rsidRPr="00736C17">
        <w:rPr>
          <w:rFonts w:ascii="Times New Roman" w:hAnsi="Times New Roman" w:cs="Times New Roman"/>
          <w:b/>
          <w:bCs/>
          <w:sz w:val="24"/>
          <w:szCs w:val="24"/>
        </w:rPr>
        <w:t xml:space="preserve">Elly, Ms. (2019) Ulfberht swords. Available at: </w:t>
      </w:r>
      <w:hyperlink r:id="rId22" w:history="1">
        <w:r w:rsidRPr="00736C17">
          <w:rPr>
            <w:rStyle w:val="Hyperlink"/>
            <w:rFonts w:ascii="Times New Roman" w:hAnsi="Times New Roman" w:cs="Times New Roman"/>
            <w:b/>
            <w:bCs/>
            <w:color w:val="auto"/>
            <w:sz w:val="24"/>
            <w:szCs w:val="24"/>
            <w:u w:val="none"/>
          </w:rPr>
          <w:t>https://www.uwtsd.ac.uk/media/uwtsd-website/content-assets/documents/library-and-learning-resources/infoskills/harvard-eng.PDF</w:t>
        </w:r>
      </w:hyperlink>
      <w:r w:rsidRPr="00736C17">
        <w:rPr>
          <w:rFonts w:ascii="Times New Roman" w:hAnsi="Times New Roman" w:cs="Times New Roman"/>
          <w:b/>
          <w:bCs/>
          <w:sz w:val="24"/>
          <w:szCs w:val="24"/>
        </w:rPr>
        <w:t xml:space="preserve"> (Accessed: 17/08/2019)</w:t>
      </w:r>
    </w:p>
    <w:p w14:paraId="10B0E2DA" w14:textId="77777777" w:rsidR="00EB4BA8" w:rsidRPr="00736C17" w:rsidRDefault="00EB4BA8" w:rsidP="00EB4BA8">
      <w:pPr>
        <w:spacing w:line="240" w:lineRule="auto"/>
        <w:rPr>
          <w:rFonts w:ascii="Times New Roman" w:hAnsi="Times New Roman" w:cs="Times New Roman"/>
          <w:b/>
          <w:bCs/>
          <w:sz w:val="24"/>
          <w:szCs w:val="24"/>
        </w:rPr>
      </w:pPr>
      <w:r w:rsidRPr="00736C17">
        <w:rPr>
          <w:rFonts w:ascii="Times New Roman" w:hAnsi="Times New Roman" w:cs="Times New Roman"/>
          <w:b/>
          <w:bCs/>
          <w:sz w:val="24"/>
          <w:szCs w:val="24"/>
        </w:rPr>
        <w:t>Fields, N. (2011) Boudicca’s Rebellion AD 60-61. Oxford: Osprey Publishing</w:t>
      </w:r>
    </w:p>
    <w:p w14:paraId="4B61FBDD" w14:textId="77777777" w:rsidR="00EB4BA8" w:rsidRPr="00736C17" w:rsidRDefault="00EB4BA8" w:rsidP="00EB4BA8">
      <w:pPr>
        <w:spacing w:line="360" w:lineRule="auto"/>
        <w:rPr>
          <w:rFonts w:ascii="Times New Roman" w:hAnsi="Times New Roman" w:cs="Times New Roman"/>
          <w:b/>
          <w:bCs/>
          <w:sz w:val="24"/>
          <w:szCs w:val="24"/>
        </w:rPr>
      </w:pPr>
      <w:r w:rsidRPr="00736C17">
        <w:rPr>
          <w:rFonts w:ascii="Times New Roman" w:hAnsi="Times New Roman" w:cs="Times New Roman"/>
          <w:b/>
          <w:bCs/>
          <w:sz w:val="24"/>
          <w:szCs w:val="24"/>
        </w:rPr>
        <w:t>Feugere, M. (1993) Weapons of the Romans. Stroud: Tempus Publishing</w:t>
      </w:r>
    </w:p>
    <w:p w14:paraId="7904C0EA" w14:textId="23F31786" w:rsidR="00EB4BA8" w:rsidRPr="00736C17" w:rsidRDefault="00EB4BA8" w:rsidP="00EB4BA8">
      <w:pPr>
        <w:rPr>
          <w:rFonts w:ascii="Times New Roman" w:hAnsi="Times New Roman" w:cs="Times New Roman"/>
          <w:b/>
          <w:bCs/>
          <w:sz w:val="24"/>
          <w:szCs w:val="24"/>
        </w:rPr>
      </w:pPr>
      <w:r w:rsidRPr="00736C17">
        <w:rPr>
          <w:rFonts w:ascii="Times New Roman" w:hAnsi="Times New Roman" w:cs="Times New Roman"/>
          <w:b/>
          <w:bCs/>
          <w:sz w:val="24"/>
          <w:szCs w:val="24"/>
        </w:rPr>
        <w:t>Grancsay, S. V. (1959) A Vikings Chieftains Sword, 17(7). pp. 173-181</w:t>
      </w:r>
    </w:p>
    <w:p w14:paraId="2F35BF30" w14:textId="77777777" w:rsidR="00EB4BA8" w:rsidRPr="00736C17" w:rsidRDefault="00EB4BA8" w:rsidP="00EB4BA8">
      <w:pPr>
        <w:rPr>
          <w:rFonts w:ascii="Times New Roman" w:hAnsi="Times New Roman" w:cs="Times New Roman"/>
          <w:b/>
          <w:bCs/>
          <w:sz w:val="24"/>
          <w:szCs w:val="24"/>
        </w:rPr>
      </w:pPr>
      <w:r w:rsidRPr="00736C17">
        <w:rPr>
          <w:rFonts w:ascii="Times New Roman" w:hAnsi="Times New Roman" w:cs="Times New Roman"/>
          <w:b/>
          <w:bCs/>
          <w:sz w:val="24"/>
          <w:szCs w:val="24"/>
        </w:rPr>
        <w:t>Goldsworthy, A. (2003) In the Name of Rome: The Men who won the Roman Empire. London: Phoenix</w:t>
      </w:r>
    </w:p>
    <w:p w14:paraId="661E669A" w14:textId="275A97F4" w:rsidR="00EB4BA8" w:rsidRPr="00736C17" w:rsidRDefault="00EB4BA8" w:rsidP="00EB4BA8">
      <w:pPr>
        <w:spacing w:line="240" w:lineRule="auto"/>
        <w:rPr>
          <w:rFonts w:ascii="Times New Roman" w:hAnsi="Times New Roman" w:cs="Times New Roman"/>
          <w:b/>
          <w:bCs/>
          <w:sz w:val="24"/>
          <w:szCs w:val="24"/>
        </w:rPr>
      </w:pPr>
      <w:r w:rsidRPr="00736C17">
        <w:rPr>
          <w:rFonts w:ascii="Times New Roman" w:hAnsi="Times New Roman" w:cs="Times New Roman"/>
          <w:b/>
          <w:bCs/>
          <w:sz w:val="24"/>
          <w:szCs w:val="24"/>
        </w:rPr>
        <w:t>Harrison, M. (1993) Anglo-Saxon Thegn: AD 449 – 1066. Oxford: Osprey Publishing</w:t>
      </w:r>
    </w:p>
    <w:p w14:paraId="4214153C" w14:textId="77777777" w:rsidR="00EB4BA8" w:rsidRPr="00736C17" w:rsidRDefault="00EB4BA8" w:rsidP="00EB4BA8">
      <w:pPr>
        <w:rPr>
          <w:rFonts w:ascii="Times New Roman" w:hAnsi="Times New Roman" w:cs="Times New Roman"/>
          <w:b/>
          <w:bCs/>
          <w:sz w:val="24"/>
          <w:szCs w:val="24"/>
        </w:rPr>
      </w:pPr>
      <w:r w:rsidRPr="00736C17">
        <w:rPr>
          <w:rFonts w:ascii="Times New Roman" w:hAnsi="Times New Roman" w:cs="Times New Roman"/>
          <w:b/>
          <w:bCs/>
          <w:sz w:val="24"/>
          <w:szCs w:val="24"/>
        </w:rPr>
        <w:t>Harrison, M. (1993) Viking Hersir: 793-1066 AD. Oxford: Osprey Publishing</w:t>
      </w:r>
    </w:p>
    <w:p w14:paraId="18648D37" w14:textId="117A48EC" w:rsidR="00EB4BA8" w:rsidRPr="00736C17" w:rsidRDefault="00EB4BA8" w:rsidP="00EB4BA8">
      <w:pPr>
        <w:spacing w:line="360" w:lineRule="auto"/>
        <w:rPr>
          <w:rFonts w:ascii="Times New Roman" w:hAnsi="Times New Roman" w:cs="Times New Roman"/>
          <w:b/>
          <w:bCs/>
          <w:sz w:val="24"/>
          <w:szCs w:val="24"/>
        </w:rPr>
      </w:pPr>
      <w:r w:rsidRPr="00736C17">
        <w:rPr>
          <w:rFonts w:ascii="Times New Roman" w:hAnsi="Times New Roman" w:cs="Times New Roman"/>
          <w:b/>
          <w:bCs/>
          <w:sz w:val="24"/>
          <w:szCs w:val="24"/>
        </w:rPr>
        <w:t>Hjardar, K. (2016) Vikings at war. Oxford: Casemate Publishers</w:t>
      </w:r>
    </w:p>
    <w:p w14:paraId="5874C4AE" w14:textId="77777777" w:rsidR="00EB4BA8" w:rsidRPr="00736C17" w:rsidRDefault="00EB4BA8" w:rsidP="00EB4BA8">
      <w:pPr>
        <w:rPr>
          <w:rFonts w:ascii="Times New Roman" w:hAnsi="Times New Roman" w:cs="Times New Roman"/>
          <w:b/>
          <w:bCs/>
          <w:sz w:val="24"/>
          <w:szCs w:val="24"/>
        </w:rPr>
      </w:pPr>
      <w:r w:rsidRPr="00736C17">
        <w:rPr>
          <w:rFonts w:ascii="Times New Roman" w:hAnsi="Times New Roman" w:cs="Times New Roman"/>
          <w:b/>
          <w:bCs/>
          <w:sz w:val="24"/>
          <w:szCs w:val="24"/>
        </w:rPr>
        <w:t>Hampton, V. D. (2011) Viking Age Arms and Armour Originating in the Frankish Kingdom, 4(2). pp. 36-44</w:t>
      </w:r>
    </w:p>
    <w:p w14:paraId="27E491CE" w14:textId="77777777" w:rsidR="00EB4BA8" w:rsidRPr="00736C17" w:rsidRDefault="00EB4BA8" w:rsidP="00EB4BA8">
      <w:pPr>
        <w:rPr>
          <w:rFonts w:ascii="Times New Roman" w:hAnsi="Times New Roman" w:cs="Times New Roman"/>
          <w:b/>
          <w:bCs/>
          <w:sz w:val="24"/>
          <w:szCs w:val="24"/>
        </w:rPr>
      </w:pPr>
      <w:r w:rsidRPr="00736C17">
        <w:rPr>
          <w:rFonts w:ascii="Times New Roman" w:hAnsi="Times New Roman" w:cs="Times New Roman"/>
          <w:b/>
          <w:bCs/>
          <w:sz w:val="24"/>
          <w:szCs w:val="24"/>
        </w:rPr>
        <w:t xml:space="preserve">Heath, I. (1985) </w:t>
      </w:r>
      <w:proofErr w:type="gramStart"/>
      <w:r w:rsidRPr="00736C17">
        <w:rPr>
          <w:rFonts w:ascii="Times New Roman" w:hAnsi="Times New Roman" w:cs="Times New Roman"/>
          <w:b/>
          <w:bCs/>
          <w:sz w:val="24"/>
          <w:szCs w:val="24"/>
        </w:rPr>
        <w:t>The</w:t>
      </w:r>
      <w:proofErr w:type="gramEnd"/>
      <w:r w:rsidRPr="00736C17">
        <w:rPr>
          <w:rFonts w:ascii="Times New Roman" w:hAnsi="Times New Roman" w:cs="Times New Roman"/>
          <w:b/>
          <w:bCs/>
          <w:sz w:val="24"/>
          <w:szCs w:val="24"/>
        </w:rPr>
        <w:t xml:space="preserve"> Vikings. Oxford: Osprey Publishing</w:t>
      </w:r>
    </w:p>
    <w:p w14:paraId="37DB1D1A" w14:textId="0ABBC253" w:rsidR="00EB4BA8" w:rsidRPr="00736C17" w:rsidRDefault="00EB4BA8" w:rsidP="00EB4BA8">
      <w:pPr>
        <w:rPr>
          <w:rFonts w:ascii="Times New Roman" w:hAnsi="Times New Roman" w:cs="Times New Roman"/>
          <w:b/>
          <w:bCs/>
          <w:sz w:val="24"/>
          <w:szCs w:val="24"/>
        </w:rPr>
      </w:pPr>
      <w:r w:rsidRPr="00736C17">
        <w:rPr>
          <w:rFonts w:ascii="Times New Roman" w:hAnsi="Times New Roman" w:cs="Times New Roman"/>
          <w:b/>
          <w:bCs/>
          <w:sz w:val="24"/>
          <w:szCs w:val="24"/>
        </w:rPr>
        <w:t xml:space="preserve">Hayward, I (1848) Sword. Available at: </w:t>
      </w:r>
      <w:hyperlink r:id="rId23" w:history="1">
        <w:r w:rsidRPr="00736C17">
          <w:rPr>
            <w:rStyle w:val="Hyperlink"/>
            <w:rFonts w:ascii="Times New Roman" w:hAnsi="Times New Roman" w:cs="Times New Roman"/>
            <w:b/>
            <w:bCs/>
            <w:color w:val="auto"/>
            <w:sz w:val="24"/>
            <w:szCs w:val="24"/>
            <w:u w:val="none"/>
          </w:rPr>
          <w:t>https://www.britishmuseum.org</w:t>
        </w:r>
        <w:r w:rsidRPr="00736C17">
          <w:rPr>
            <w:rStyle w:val="Hyperlink"/>
            <w:rFonts w:ascii="Times New Roman" w:hAnsi="Times New Roman" w:cs="Times New Roman"/>
            <w:b/>
            <w:bCs/>
            <w:color w:val="auto"/>
            <w:sz w:val="24"/>
            <w:szCs w:val="24"/>
          </w:rPr>
          <w:t>/</w:t>
        </w:r>
        <w:r w:rsidRPr="00736C17">
          <w:rPr>
            <w:rStyle w:val="Hyperlink"/>
            <w:rFonts w:ascii="Times New Roman" w:hAnsi="Times New Roman" w:cs="Times New Roman"/>
            <w:b/>
            <w:bCs/>
            <w:color w:val="auto"/>
            <w:sz w:val="24"/>
            <w:szCs w:val="24"/>
            <w:u w:val="none"/>
          </w:rPr>
          <w:t>research</w:t>
        </w:r>
        <w:r w:rsidRPr="00736C17">
          <w:rPr>
            <w:rStyle w:val="Hyperlink"/>
            <w:rFonts w:ascii="Times New Roman" w:hAnsi="Times New Roman" w:cs="Times New Roman"/>
            <w:b/>
            <w:bCs/>
            <w:color w:val="auto"/>
            <w:sz w:val="24"/>
            <w:szCs w:val="24"/>
          </w:rPr>
          <w:t>/</w:t>
        </w:r>
        <w:r w:rsidRPr="00736C17">
          <w:rPr>
            <w:rStyle w:val="Hyperlink"/>
            <w:rFonts w:ascii="Times New Roman" w:hAnsi="Times New Roman" w:cs="Times New Roman"/>
            <w:b/>
            <w:bCs/>
            <w:color w:val="auto"/>
            <w:sz w:val="24"/>
            <w:szCs w:val="24"/>
            <w:u w:val="none"/>
          </w:rPr>
          <w:t>collection_online/collection_object_details.aspx?assetId=34881001&amp;objectId=65088&amp;partId=1</w:t>
        </w:r>
      </w:hyperlink>
      <w:r w:rsidRPr="00736C17">
        <w:rPr>
          <w:rFonts w:ascii="Times New Roman" w:hAnsi="Times New Roman" w:cs="Times New Roman"/>
          <w:b/>
          <w:bCs/>
          <w:sz w:val="24"/>
          <w:szCs w:val="24"/>
        </w:rPr>
        <w:t xml:space="preserve"> (Accessed: 17/08/2019)</w:t>
      </w:r>
    </w:p>
    <w:p w14:paraId="601AA100" w14:textId="1399CA5E" w:rsidR="00443002" w:rsidRPr="00736C17" w:rsidRDefault="00443002" w:rsidP="00443002">
      <w:pPr>
        <w:spacing w:line="240" w:lineRule="auto"/>
        <w:rPr>
          <w:rFonts w:ascii="Times New Roman" w:hAnsi="Times New Roman" w:cs="Times New Roman"/>
          <w:b/>
          <w:bCs/>
          <w:sz w:val="24"/>
          <w:szCs w:val="24"/>
        </w:rPr>
      </w:pPr>
      <w:r w:rsidRPr="00736C17">
        <w:rPr>
          <w:rFonts w:ascii="Times New Roman" w:hAnsi="Times New Roman" w:cs="Times New Roman"/>
          <w:b/>
          <w:bCs/>
          <w:sz w:val="24"/>
          <w:szCs w:val="24"/>
        </w:rPr>
        <w:t xml:space="preserve">Keppie, L. (1998) </w:t>
      </w:r>
      <w:proofErr w:type="gramStart"/>
      <w:r w:rsidRPr="00736C17">
        <w:rPr>
          <w:rFonts w:ascii="Times New Roman" w:hAnsi="Times New Roman" w:cs="Times New Roman"/>
          <w:b/>
          <w:bCs/>
          <w:sz w:val="24"/>
          <w:szCs w:val="24"/>
        </w:rPr>
        <w:t>The</w:t>
      </w:r>
      <w:proofErr w:type="gramEnd"/>
      <w:r w:rsidRPr="00736C17">
        <w:rPr>
          <w:rFonts w:ascii="Times New Roman" w:hAnsi="Times New Roman" w:cs="Times New Roman"/>
          <w:b/>
          <w:bCs/>
          <w:sz w:val="24"/>
          <w:szCs w:val="24"/>
        </w:rPr>
        <w:t xml:space="preserve"> Making of the Roman Army: From Republic to Empire. Abingdon: Routledge</w:t>
      </w:r>
    </w:p>
    <w:p w14:paraId="6C66A79C" w14:textId="6B89FCF8"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 xml:space="preserve">Lang, J. T. (1981) </w:t>
      </w:r>
      <w:proofErr w:type="gramStart"/>
      <w:r w:rsidRPr="00736C17">
        <w:rPr>
          <w:rFonts w:ascii="Times New Roman" w:hAnsi="Times New Roman" w:cs="Times New Roman"/>
          <w:b/>
          <w:bCs/>
          <w:sz w:val="24"/>
          <w:szCs w:val="24"/>
        </w:rPr>
        <w:t>A</w:t>
      </w:r>
      <w:proofErr w:type="gramEnd"/>
      <w:r w:rsidRPr="00736C17">
        <w:rPr>
          <w:rFonts w:ascii="Times New Roman" w:hAnsi="Times New Roman" w:cs="Times New Roman"/>
          <w:b/>
          <w:bCs/>
          <w:sz w:val="24"/>
          <w:szCs w:val="24"/>
        </w:rPr>
        <w:t xml:space="preserve"> Viking Age Spear Socket from York, 25. pp. 157-160</w:t>
      </w:r>
    </w:p>
    <w:p w14:paraId="3FE7DF41" w14:textId="4CB38DEC"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lastRenderedPageBreak/>
        <w:t>Laing, J. (2000) Warriors of the Dark Ages. Stroud: Sutton Publishing</w:t>
      </w:r>
    </w:p>
    <w:p w14:paraId="1F58682F" w14:textId="5B402389" w:rsidR="00443002" w:rsidRPr="00736C17" w:rsidRDefault="00443002" w:rsidP="00443002">
      <w:pPr>
        <w:spacing w:line="360" w:lineRule="auto"/>
        <w:rPr>
          <w:rFonts w:ascii="Times New Roman" w:hAnsi="Times New Roman" w:cs="Times New Roman"/>
          <w:b/>
          <w:bCs/>
          <w:sz w:val="24"/>
          <w:szCs w:val="24"/>
        </w:rPr>
      </w:pPr>
      <w:r w:rsidRPr="00736C17">
        <w:rPr>
          <w:rFonts w:ascii="Times New Roman" w:hAnsi="Times New Roman" w:cs="Times New Roman"/>
          <w:b/>
          <w:bCs/>
          <w:sz w:val="24"/>
          <w:szCs w:val="24"/>
        </w:rPr>
        <w:t xml:space="preserve">Loades, M. (2010) Swords and Swordsman. Barnsley: Pen and Sword </w:t>
      </w:r>
    </w:p>
    <w:p w14:paraId="5CB7600D"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Macdowall, S. (1996) Germanic warrior: AD 236-568. Oxford: Osprey Publishing</w:t>
      </w:r>
    </w:p>
    <w:p w14:paraId="723CE41B"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 xml:space="preserve">Metatron. (2017) </w:t>
      </w:r>
      <w:r w:rsidRPr="00736C17">
        <w:rPr>
          <w:rFonts w:ascii="Times New Roman" w:hAnsi="Times New Roman" w:cs="Times New Roman"/>
          <w:b/>
          <w:bCs/>
          <w:i/>
          <w:sz w:val="24"/>
          <w:szCs w:val="24"/>
        </w:rPr>
        <w:t xml:space="preserve">Gladius vs Spatha: Why did the empire abandon the Gladius? </w:t>
      </w:r>
      <w:r w:rsidRPr="00736C17">
        <w:rPr>
          <w:rFonts w:ascii="Times New Roman" w:hAnsi="Times New Roman" w:cs="Times New Roman"/>
          <w:b/>
          <w:bCs/>
          <w:sz w:val="24"/>
          <w:szCs w:val="24"/>
        </w:rPr>
        <w:t xml:space="preserve">Available at: </w:t>
      </w:r>
      <w:hyperlink r:id="rId24" w:history="1">
        <w:r w:rsidRPr="00736C17">
          <w:rPr>
            <w:rStyle w:val="Hyperlink"/>
            <w:rFonts w:ascii="Times New Roman" w:hAnsi="Times New Roman" w:cs="Times New Roman"/>
            <w:b/>
            <w:bCs/>
            <w:color w:val="auto"/>
            <w:sz w:val="24"/>
            <w:szCs w:val="24"/>
            <w:u w:val="none"/>
          </w:rPr>
          <w:t>https://www.youtube.com/watch?v=mYK2LntJpj4</w:t>
        </w:r>
      </w:hyperlink>
      <w:r w:rsidRPr="00736C17">
        <w:rPr>
          <w:rFonts w:ascii="Times New Roman" w:hAnsi="Times New Roman" w:cs="Times New Roman"/>
          <w:b/>
          <w:bCs/>
          <w:sz w:val="24"/>
          <w:szCs w:val="24"/>
        </w:rPr>
        <w:t xml:space="preserve"> (Accessed: 16/04/2019).</w:t>
      </w:r>
    </w:p>
    <w:p w14:paraId="3B299055"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Macdowall, S. (2018) Conquerors of the Roman Empire: The Franks. Barnsley: Pen and Sword</w:t>
      </w:r>
    </w:p>
    <w:p w14:paraId="4F0F3C07"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 xml:space="preserve">Morel, L. (1901) Throwing axe. Available at: </w:t>
      </w:r>
      <w:hyperlink r:id="rId25" w:history="1">
        <w:r w:rsidRPr="00736C17">
          <w:rPr>
            <w:rStyle w:val="Hyperlink"/>
            <w:rFonts w:ascii="Times New Roman" w:hAnsi="Times New Roman" w:cs="Times New Roman"/>
            <w:b/>
            <w:bCs/>
            <w:color w:val="auto"/>
            <w:sz w:val="24"/>
            <w:szCs w:val="24"/>
            <w:u w:val="none"/>
          </w:rPr>
          <w:t>https://www.britishmuseum.org/research/collection_online/collection_object_details/collection_image_gallery.aspx?partid=1&amp;assetid=163176001&amp;objectid=87258</w:t>
        </w:r>
      </w:hyperlink>
      <w:r w:rsidRPr="00736C17">
        <w:rPr>
          <w:rFonts w:ascii="Times New Roman" w:hAnsi="Times New Roman" w:cs="Times New Roman"/>
          <w:b/>
          <w:bCs/>
          <w:sz w:val="24"/>
          <w:szCs w:val="24"/>
        </w:rPr>
        <w:t xml:space="preserve"> (Accessed: 17/08/2019)</w:t>
      </w:r>
    </w:p>
    <w:p w14:paraId="1842EC1C"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 xml:space="preserve">Magnusson, E. trans. (1869) Grettir Saga. London: F. S. Ellis </w:t>
      </w:r>
    </w:p>
    <w:p w14:paraId="5822D7E9"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Nicolle, D. (1984) Arthur and the Anglo-Saxon Wars. Oxford: Osprey Publishing</w:t>
      </w:r>
    </w:p>
    <w:p w14:paraId="1266617D"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 xml:space="preserve">Neilson, T. (2016) Viking Axes. Available at: </w:t>
      </w:r>
      <w:hyperlink r:id="rId26" w:history="1">
        <w:r w:rsidRPr="00736C17">
          <w:rPr>
            <w:rStyle w:val="Hyperlink"/>
            <w:rFonts w:ascii="Times New Roman" w:hAnsi="Times New Roman" w:cs="Times New Roman"/>
            <w:b/>
            <w:bCs/>
            <w:color w:val="auto"/>
            <w:sz w:val="24"/>
            <w:szCs w:val="24"/>
            <w:u w:val="none"/>
          </w:rPr>
          <w:t>https://www.vikingmartialarts.com/viking-warfare</w:t>
        </w:r>
      </w:hyperlink>
      <w:r w:rsidRPr="00736C17">
        <w:rPr>
          <w:rFonts w:ascii="Times New Roman" w:hAnsi="Times New Roman" w:cs="Times New Roman"/>
          <w:b/>
          <w:bCs/>
          <w:sz w:val="24"/>
          <w:szCs w:val="24"/>
        </w:rPr>
        <w:t xml:space="preserve"> (Accessed: 18/08/2019)</w:t>
      </w:r>
    </w:p>
    <w:p w14:paraId="78E1A964" w14:textId="0A552263" w:rsidR="00443002" w:rsidRPr="00736C17" w:rsidRDefault="00443002" w:rsidP="00443002">
      <w:pPr>
        <w:spacing w:line="240" w:lineRule="auto"/>
        <w:rPr>
          <w:rFonts w:ascii="Times New Roman" w:hAnsi="Times New Roman" w:cs="Times New Roman"/>
          <w:b/>
          <w:bCs/>
          <w:sz w:val="24"/>
          <w:szCs w:val="24"/>
        </w:rPr>
      </w:pPr>
      <w:r w:rsidRPr="00736C17">
        <w:rPr>
          <w:rFonts w:ascii="Times New Roman" w:hAnsi="Times New Roman" w:cs="Times New Roman"/>
          <w:b/>
          <w:bCs/>
          <w:sz w:val="24"/>
          <w:szCs w:val="24"/>
        </w:rPr>
        <w:t xml:space="preserve">Oakeshott, R. E. (1996) </w:t>
      </w:r>
      <w:proofErr w:type="gramStart"/>
      <w:r w:rsidRPr="00736C17">
        <w:rPr>
          <w:rFonts w:ascii="Times New Roman" w:hAnsi="Times New Roman" w:cs="Times New Roman"/>
          <w:b/>
          <w:bCs/>
          <w:sz w:val="24"/>
          <w:szCs w:val="24"/>
        </w:rPr>
        <w:t>The</w:t>
      </w:r>
      <w:proofErr w:type="gramEnd"/>
      <w:r w:rsidRPr="00736C17">
        <w:rPr>
          <w:rFonts w:ascii="Times New Roman" w:hAnsi="Times New Roman" w:cs="Times New Roman"/>
          <w:b/>
          <w:bCs/>
          <w:sz w:val="24"/>
          <w:szCs w:val="24"/>
        </w:rPr>
        <w:t xml:space="preserve"> Archaeology of Weapons: Arms and Armour from Prehistory to the Age of Chivalry. Mineola: Dover Publications</w:t>
      </w:r>
    </w:p>
    <w:p w14:paraId="5E38654D" w14:textId="385B85BF"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Oakeshott, E and Peirce, I. (2002) Swords of the Viking Age. Woodbridge: Boydell Press</w:t>
      </w:r>
    </w:p>
    <w:p w14:paraId="29CA8B8B" w14:textId="77777777" w:rsidR="00443002" w:rsidRPr="00736C17" w:rsidRDefault="00443002" w:rsidP="00443002">
      <w:pPr>
        <w:spacing w:line="240" w:lineRule="auto"/>
        <w:rPr>
          <w:rFonts w:ascii="Times New Roman" w:hAnsi="Times New Roman" w:cs="Times New Roman"/>
          <w:b/>
          <w:bCs/>
          <w:sz w:val="24"/>
          <w:szCs w:val="24"/>
        </w:rPr>
      </w:pPr>
      <w:r w:rsidRPr="00736C17">
        <w:rPr>
          <w:rFonts w:ascii="Times New Roman" w:hAnsi="Times New Roman" w:cs="Times New Roman"/>
          <w:b/>
          <w:bCs/>
          <w:sz w:val="24"/>
          <w:szCs w:val="24"/>
        </w:rPr>
        <w:t xml:space="preserve">Oliver, N. (2012) Vikings: A History. London: Weidenfeld &amp; Nicholson </w:t>
      </w:r>
    </w:p>
    <w:p w14:paraId="7F4C81E6" w14:textId="77777777" w:rsidR="00443002" w:rsidRPr="00736C17" w:rsidRDefault="00443002" w:rsidP="00443002">
      <w:pPr>
        <w:spacing w:line="240" w:lineRule="auto"/>
        <w:rPr>
          <w:rStyle w:val="Hyperlink"/>
          <w:rFonts w:ascii="Times New Roman" w:hAnsi="Times New Roman" w:cs="Times New Roman"/>
          <w:b/>
          <w:bCs/>
          <w:color w:val="auto"/>
          <w:sz w:val="24"/>
          <w:szCs w:val="24"/>
          <w:bdr w:val="none" w:sz="0" w:space="0" w:color="auto" w:frame="1"/>
        </w:rPr>
      </w:pPr>
      <w:r w:rsidRPr="00736C17">
        <w:rPr>
          <w:rFonts w:ascii="Times New Roman" w:hAnsi="Times New Roman" w:cs="Times New Roman"/>
          <w:b/>
          <w:bCs/>
          <w:sz w:val="24"/>
          <w:szCs w:val="24"/>
        </w:rPr>
        <w:t xml:space="preserve">Price, N. (2019) Viking Warrior women? Reassessing Birka Chamber grave, 93(367). pp. 181-198 (Accessed: 05/06/2019) DOI: </w:t>
      </w:r>
      <w:hyperlink r:id="rId27" w:history="1">
        <w:r w:rsidRPr="00736C17">
          <w:rPr>
            <w:rStyle w:val="Hyperlink"/>
            <w:rFonts w:ascii="Times New Roman" w:hAnsi="Times New Roman" w:cs="Times New Roman"/>
            <w:b/>
            <w:bCs/>
            <w:color w:val="auto"/>
            <w:sz w:val="24"/>
            <w:szCs w:val="24"/>
            <w:bdr w:val="none" w:sz="0" w:space="0" w:color="auto" w:frame="1"/>
          </w:rPr>
          <w:t>https://doi.org/10.15184/aqy.2018.258</w:t>
        </w:r>
      </w:hyperlink>
      <w:r w:rsidRPr="00736C17">
        <w:rPr>
          <w:rFonts w:ascii="Times New Roman" w:hAnsi="Times New Roman" w:cs="Times New Roman"/>
          <w:b/>
          <w:bCs/>
          <w:sz w:val="24"/>
          <w:szCs w:val="24"/>
        </w:rPr>
        <w:t xml:space="preserve"> </w:t>
      </w:r>
    </w:p>
    <w:p w14:paraId="75A9E7C1"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Polybius (1889) Histories. (Trans) E S. Shuckburgh. London: Macmillan</w:t>
      </w:r>
    </w:p>
    <w:p w14:paraId="122CBBBF"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Peers, C. (2012) Offa and the Mercian Wars. Barnsley: Pen and Sword</w:t>
      </w:r>
    </w:p>
    <w:p w14:paraId="6B3A1093" w14:textId="28486751"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 xml:space="preserve">Rodrigues, L. trans. (1991) </w:t>
      </w:r>
      <w:proofErr w:type="gramStart"/>
      <w:r w:rsidRPr="00736C17">
        <w:rPr>
          <w:rFonts w:ascii="Times New Roman" w:hAnsi="Times New Roman" w:cs="Times New Roman"/>
          <w:b/>
          <w:bCs/>
          <w:sz w:val="24"/>
          <w:szCs w:val="24"/>
        </w:rPr>
        <w:t>The</w:t>
      </w:r>
      <w:proofErr w:type="gramEnd"/>
      <w:r w:rsidRPr="00736C17">
        <w:rPr>
          <w:rFonts w:ascii="Times New Roman" w:hAnsi="Times New Roman" w:cs="Times New Roman"/>
          <w:b/>
          <w:bCs/>
          <w:sz w:val="24"/>
          <w:szCs w:val="24"/>
        </w:rPr>
        <w:t xml:space="preserve"> Battles of Maldon and Brunanburh. Felinfach: Llanerch Publishers </w:t>
      </w:r>
    </w:p>
    <w:p w14:paraId="1313531E" w14:textId="77777777" w:rsidR="00443002" w:rsidRPr="00736C17" w:rsidRDefault="00443002" w:rsidP="00443002">
      <w:pPr>
        <w:spacing w:line="240" w:lineRule="auto"/>
        <w:rPr>
          <w:rFonts w:ascii="Times New Roman" w:hAnsi="Times New Roman" w:cs="Times New Roman"/>
          <w:b/>
          <w:bCs/>
          <w:sz w:val="24"/>
          <w:szCs w:val="24"/>
        </w:rPr>
      </w:pPr>
      <w:r w:rsidRPr="00736C17">
        <w:rPr>
          <w:rFonts w:ascii="Times New Roman" w:hAnsi="Times New Roman" w:cs="Times New Roman"/>
          <w:b/>
          <w:bCs/>
          <w:sz w:val="24"/>
          <w:szCs w:val="24"/>
        </w:rPr>
        <w:t xml:space="preserve">Ramsey, S. (2016) Tools of War: History of Weapons in Ancient Times. New Delhi: Alpha Editions </w:t>
      </w:r>
    </w:p>
    <w:p w14:paraId="09F6C9EF" w14:textId="283C94EE" w:rsidR="007D5781" w:rsidRPr="00736C17" w:rsidRDefault="007D5781" w:rsidP="00443002">
      <w:pPr>
        <w:spacing w:line="240" w:lineRule="auto"/>
        <w:rPr>
          <w:rFonts w:ascii="Times New Roman" w:hAnsi="Times New Roman" w:cs="Times New Roman"/>
          <w:b/>
          <w:bCs/>
          <w:sz w:val="24"/>
          <w:szCs w:val="24"/>
        </w:rPr>
      </w:pPr>
      <w:r w:rsidRPr="00736C17">
        <w:rPr>
          <w:rFonts w:ascii="Times New Roman" w:hAnsi="Times New Roman" w:cs="Times New Roman"/>
          <w:b/>
          <w:bCs/>
          <w:sz w:val="24"/>
          <w:szCs w:val="24"/>
        </w:rPr>
        <w:t>Siddorn, J. K. (2000) Viking weapons and warfare. Stroud: The History Press</w:t>
      </w:r>
    </w:p>
    <w:p w14:paraId="372A32DF" w14:textId="1D30DD9B"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 xml:space="preserve">Tacitus (2003) </w:t>
      </w:r>
      <w:proofErr w:type="gramStart"/>
      <w:r w:rsidRPr="00736C17">
        <w:rPr>
          <w:rFonts w:ascii="Times New Roman" w:hAnsi="Times New Roman" w:cs="Times New Roman"/>
          <w:b/>
          <w:bCs/>
          <w:sz w:val="24"/>
          <w:szCs w:val="24"/>
        </w:rPr>
        <w:t>The</w:t>
      </w:r>
      <w:proofErr w:type="gramEnd"/>
      <w:r w:rsidRPr="00736C17">
        <w:rPr>
          <w:rFonts w:ascii="Times New Roman" w:hAnsi="Times New Roman" w:cs="Times New Roman"/>
          <w:b/>
          <w:bCs/>
          <w:sz w:val="24"/>
          <w:szCs w:val="24"/>
        </w:rPr>
        <w:t xml:space="preserve"> Annals. (Trans) M Grant. London: Penguin Classics </w:t>
      </w:r>
    </w:p>
    <w:p w14:paraId="7145253B" w14:textId="77777777" w:rsidR="007D5781" w:rsidRPr="00736C17" w:rsidRDefault="007D5781" w:rsidP="007D5781">
      <w:pPr>
        <w:spacing w:line="360" w:lineRule="auto"/>
        <w:rPr>
          <w:rFonts w:ascii="Times New Roman" w:hAnsi="Times New Roman" w:cs="Times New Roman"/>
          <w:b/>
          <w:bCs/>
          <w:sz w:val="24"/>
          <w:szCs w:val="24"/>
        </w:rPr>
      </w:pPr>
      <w:r w:rsidRPr="00736C17">
        <w:rPr>
          <w:rFonts w:ascii="Times New Roman" w:hAnsi="Times New Roman" w:cs="Times New Roman"/>
          <w:b/>
          <w:bCs/>
          <w:sz w:val="24"/>
          <w:szCs w:val="24"/>
        </w:rPr>
        <w:t xml:space="preserve">Todd, M. (2004) </w:t>
      </w:r>
      <w:proofErr w:type="gramStart"/>
      <w:r w:rsidRPr="00736C17">
        <w:rPr>
          <w:rFonts w:ascii="Times New Roman" w:hAnsi="Times New Roman" w:cs="Times New Roman"/>
          <w:b/>
          <w:bCs/>
          <w:sz w:val="24"/>
          <w:szCs w:val="24"/>
        </w:rPr>
        <w:t>The</w:t>
      </w:r>
      <w:proofErr w:type="gramEnd"/>
      <w:r w:rsidRPr="00736C17">
        <w:rPr>
          <w:rFonts w:ascii="Times New Roman" w:hAnsi="Times New Roman" w:cs="Times New Roman"/>
          <w:b/>
          <w:bCs/>
          <w:sz w:val="24"/>
          <w:szCs w:val="24"/>
        </w:rPr>
        <w:t xml:space="preserve"> Early Germans. Oxford: Blackwell Publishing</w:t>
      </w:r>
    </w:p>
    <w:p w14:paraId="04B22B6B" w14:textId="68D9236F" w:rsidR="007D5781" w:rsidRPr="00736C17" w:rsidRDefault="007D5781" w:rsidP="00443002">
      <w:pPr>
        <w:spacing w:line="240" w:lineRule="auto"/>
        <w:rPr>
          <w:rFonts w:ascii="Times New Roman" w:hAnsi="Times New Roman" w:cs="Times New Roman"/>
          <w:b/>
          <w:bCs/>
          <w:sz w:val="24"/>
          <w:szCs w:val="24"/>
        </w:rPr>
      </w:pPr>
      <w:r w:rsidRPr="00736C17">
        <w:rPr>
          <w:rFonts w:ascii="Times New Roman" w:hAnsi="Times New Roman" w:cs="Times New Roman"/>
          <w:b/>
          <w:bCs/>
          <w:sz w:val="24"/>
          <w:szCs w:val="24"/>
        </w:rPr>
        <w:t>Truc, M. C. (2012) Probable Frankish burials of the Sixth Century AD at Saint-Dizier. pp. 51-66</w:t>
      </w:r>
    </w:p>
    <w:p w14:paraId="173EF8FF"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lastRenderedPageBreak/>
        <w:t xml:space="preserve">Trimontium Trust (2018) Spatha. Available at: </w:t>
      </w:r>
      <w:hyperlink r:id="rId28" w:history="1">
        <w:r w:rsidRPr="00736C17">
          <w:rPr>
            <w:rStyle w:val="Hyperlink"/>
            <w:rFonts w:ascii="Times New Roman" w:hAnsi="Times New Roman" w:cs="Times New Roman"/>
            <w:b/>
            <w:bCs/>
            <w:color w:val="auto"/>
            <w:sz w:val="24"/>
            <w:szCs w:val="24"/>
            <w:u w:val="none"/>
          </w:rPr>
          <w:t>https://twitter.com/TrimontiumTrust/status/954281279117291520</w:t>
        </w:r>
      </w:hyperlink>
      <w:r w:rsidRPr="00736C17">
        <w:rPr>
          <w:rFonts w:ascii="Times New Roman" w:hAnsi="Times New Roman" w:cs="Times New Roman"/>
          <w:b/>
          <w:bCs/>
          <w:sz w:val="24"/>
          <w:szCs w:val="24"/>
        </w:rPr>
        <w:t xml:space="preserve"> (Accessed: 17/08/2019)</w:t>
      </w:r>
    </w:p>
    <w:p w14:paraId="52B7CE7B"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 xml:space="preserve">Thompson, A. (2011) Frankish Angon. Available at: </w:t>
      </w:r>
      <w:hyperlink r:id="rId29" w:history="1">
        <w:r w:rsidRPr="00736C17">
          <w:rPr>
            <w:rStyle w:val="Hyperlink"/>
            <w:rFonts w:ascii="Times New Roman" w:hAnsi="Times New Roman" w:cs="Times New Roman"/>
            <w:b/>
            <w:bCs/>
            <w:color w:val="auto"/>
            <w:sz w:val="24"/>
            <w:szCs w:val="24"/>
            <w:u w:val="none"/>
          </w:rPr>
          <w:t>http://thethegns.blogspot.com/2011/11/angon-english-heavy-javelin.html</w:t>
        </w:r>
      </w:hyperlink>
      <w:r w:rsidRPr="00736C17">
        <w:rPr>
          <w:rFonts w:ascii="Times New Roman" w:hAnsi="Times New Roman" w:cs="Times New Roman"/>
          <w:b/>
          <w:bCs/>
          <w:sz w:val="24"/>
          <w:szCs w:val="24"/>
        </w:rPr>
        <w:t xml:space="preserve"> (Accessed: 17/08/2019)</w:t>
      </w:r>
    </w:p>
    <w:p w14:paraId="35E41E36"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 xml:space="preserve">Thompson, A. (2011) From Pilum to Angon. Available at: </w:t>
      </w:r>
      <w:hyperlink r:id="rId30" w:history="1">
        <w:r w:rsidRPr="00736C17">
          <w:rPr>
            <w:rStyle w:val="Hyperlink"/>
            <w:rFonts w:ascii="Times New Roman" w:hAnsi="Times New Roman" w:cs="Times New Roman"/>
            <w:b/>
            <w:bCs/>
            <w:color w:val="auto"/>
            <w:sz w:val="24"/>
            <w:szCs w:val="24"/>
            <w:u w:val="none"/>
          </w:rPr>
          <w:t>http://thethegns.blogspot.com/2011/11/angon-english-heavy-javelin.html</w:t>
        </w:r>
      </w:hyperlink>
      <w:r w:rsidRPr="00736C17">
        <w:rPr>
          <w:rFonts w:ascii="Times New Roman" w:hAnsi="Times New Roman" w:cs="Times New Roman"/>
          <w:b/>
          <w:bCs/>
          <w:sz w:val="24"/>
          <w:szCs w:val="24"/>
        </w:rPr>
        <w:t xml:space="preserve"> (Accessed: 17/08/2019)</w:t>
      </w:r>
    </w:p>
    <w:p w14:paraId="0B67C6E7" w14:textId="77777777"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Thompson, L. (2004) Ancient Weapons in Britain. Barnsley: Pen and Sword</w:t>
      </w:r>
    </w:p>
    <w:p w14:paraId="29D2C1D4" w14:textId="10DF1985" w:rsidR="00443002" w:rsidRPr="00736C17" w:rsidRDefault="00443002" w:rsidP="00443002">
      <w:pPr>
        <w:rPr>
          <w:rFonts w:ascii="Times New Roman" w:hAnsi="Times New Roman" w:cs="Times New Roman"/>
          <w:b/>
          <w:bCs/>
          <w:sz w:val="24"/>
          <w:szCs w:val="24"/>
        </w:rPr>
      </w:pPr>
      <w:r w:rsidRPr="00736C17">
        <w:rPr>
          <w:rFonts w:ascii="Times New Roman" w:hAnsi="Times New Roman" w:cs="Times New Roman"/>
          <w:b/>
          <w:bCs/>
          <w:sz w:val="24"/>
          <w:szCs w:val="24"/>
        </w:rPr>
        <w:t>Underwood, R. (1999) Anglo-Saxon Weapons and Warfare. Stroud: Tempus Publishing</w:t>
      </w:r>
    </w:p>
    <w:p w14:paraId="493F6711" w14:textId="77777777" w:rsidR="007D5781" w:rsidRPr="00736C17" w:rsidRDefault="007D5781" w:rsidP="007D5781">
      <w:pPr>
        <w:rPr>
          <w:rFonts w:ascii="Times New Roman" w:hAnsi="Times New Roman" w:cs="Times New Roman"/>
          <w:b/>
          <w:bCs/>
          <w:sz w:val="24"/>
          <w:szCs w:val="24"/>
        </w:rPr>
      </w:pPr>
      <w:r w:rsidRPr="00736C17">
        <w:rPr>
          <w:rFonts w:ascii="Times New Roman" w:hAnsi="Times New Roman" w:cs="Times New Roman"/>
          <w:b/>
          <w:bCs/>
          <w:sz w:val="24"/>
          <w:szCs w:val="24"/>
        </w:rPr>
        <w:t>Williams, G. (2019) Weapons of the Viking Warrior. Oxford: Osprey Publishing</w:t>
      </w:r>
    </w:p>
    <w:p w14:paraId="215E97C1" w14:textId="77777777" w:rsidR="007D5781" w:rsidRPr="00736C17" w:rsidRDefault="007D5781" w:rsidP="007D5781">
      <w:pPr>
        <w:rPr>
          <w:rFonts w:ascii="Times New Roman" w:hAnsi="Times New Roman" w:cs="Times New Roman"/>
          <w:b/>
          <w:bCs/>
          <w:sz w:val="24"/>
          <w:szCs w:val="24"/>
        </w:rPr>
      </w:pPr>
      <w:r w:rsidRPr="00736C17">
        <w:rPr>
          <w:rFonts w:ascii="Times New Roman" w:hAnsi="Times New Roman" w:cs="Times New Roman"/>
          <w:b/>
          <w:bCs/>
          <w:sz w:val="24"/>
          <w:szCs w:val="24"/>
        </w:rPr>
        <w:t>Williams, G. (2017) Viking Warrior Vs Anglo-Saxon Warrior: England 865-1066. Oxford: Osprey Publishing</w:t>
      </w:r>
    </w:p>
    <w:p w14:paraId="44F08E85" w14:textId="77777777" w:rsidR="007D5781" w:rsidRPr="00736C17" w:rsidRDefault="007D5781" w:rsidP="007D5781">
      <w:pPr>
        <w:rPr>
          <w:rFonts w:ascii="Times New Roman" w:hAnsi="Times New Roman" w:cs="Times New Roman"/>
          <w:b/>
          <w:bCs/>
          <w:sz w:val="24"/>
          <w:szCs w:val="24"/>
        </w:rPr>
      </w:pPr>
      <w:r w:rsidRPr="00736C17">
        <w:rPr>
          <w:rFonts w:ascii="Times New Roman" w:hAnsi="Times New Roman" w:cs="Times New Roman"/>
          <w:b/>
          <w:bCs/>
          <w:sz w:val="24"/>
          <w:szCs w:val="24"/>
        </w:rPr>
        <w:t xml:space="preserve">Waggoner, B. trans. (2009) </w:t>
      </w:r>
      <w:proofErr w:type="gramStart"/>
      <w:r w:rsidRPr="00736C17">
        <w:rPr>
          <w:rFonts w:ascii="Times New Roman" w:hAnsi="Times New Roman" w:cs="Times New Roman"/>
          <w:b/>
          <w:bCs/>
          <w:sz w:val="24"/>
          <w:szCs w:val="24"/>
        </w:rPr>
        <w:t>The</w:t>
      </w:r>
      <w:proofErr w:type="gramEnd"/>
      <w:r w:rsidRPr="00736C17">
        <w:rPr>
          <w:rFonts w:ascii="Times New Roman" w:hAnsi="Times New Roman" w:cs="Times New Roman"/>
          <w:b/>
          <w:bCs/>
          <w:sz w:val="24"/>
          <w:szCs w:val="24"/>
        </w:rPr>
        <w:t xml:space="preserve"> Sagas of Ragnar Lodbrok. New Haven: The Troth</w:t>
      </w:r>
    </w:p>
    <w:p w14:paraId="34909C53" w14:textId="77777777" w:rsidR="007D5781" w:rsidRPr="00736C17" w:rsidRDefault="007D5781" w:rsidP="007D5781">
      <w:pPr>
        <w:rPr>
          <w:rFonts w:ascii="Times New Roman" w:hAnsi="Times New Roman" w:cs="Times New Roman"/>
          <w:b/>
          <w:bCs/>
          <w:sz w:val="24"/>
          <w:szCs w:val="24"/>
        </w:rPr>
      </w:pPr>
      <w:r w:rsidRPr="00736C17">
        <w:rPr>
          <w:rFonts w:ascii="Times New Roman" w:hAnsi="Times New Roman" w:cs="Times New Roman"/>
          <w:b/>
          <w:bCs/>
          <w:sz w:val="24"/>
          <w:szCs w:val="24"/>
        </w:rPr>
        <w:t>Wise, T. (1979) Saxon, Viking and Norman. Oxford: Osprey Publishing</w:t>
      </w:r>
    </w:p>
    <w:p w14:paraId="63A87DA4" w14:textId="34BC5379" w:rsidR="00342CE6" w:rsidRPr="00736C17" w:rsidRDefault="00EB4BA8" w:rsidP="007D5781">
      <w:pPr>
        <w:rPr>
          <w:rFonts w:ascii="Times New Roman" w:hAnsi="Times New Roman" w:cs="Times New Roman"/>
          <w:b/>
          <w:bCs/>
          <w:sz w:val="24"/>
          <w:szCs w:val="24"/>
        </w:rPr>
      </w:pPr>
      <w:r w:rsidRPr="00736C17">
        <w:rPr>
          <w:rFonts w:ascii="Times New Roman" w:hAnsi="Times New Roman" w:cs="Times New Roman"/>
          <w:b/>
          <w:bCs/>
          <w:sz w:val="24"/>
          <w:szCs w:val="24"/>
        </w:rPr>
        <w:t xml:space="preserve"> </w:t>
      </w:r>
      <w:r w:rsidR="00342CE6" w:rsidRPr="00736C17">
        <w:rPr>
          <w:rFonts w:ascii="Times New Roman" w:hAnsi="Times New Roman" w:cs="Times New Roman"/>
          <w:b/>
          <w:bCs/>
          <w:sz w:val="24"/>
          <w:szCs w:val="24"/>
        </w:rPr>
        <w:t xml:space="preserve">(2008) Early Spatha. Available at: </w:t>
      </w:r>
      <w:hyperlink r:id="rId31" w:history="1">
        <w:r w:rsidR="00342CE6" w:rsidRPr="00736C17">
          <w:rPr>
            <w:rStyle w:val="Hyperlink"/>
            <w:rFonts w:ascii="Times New Roman" w:hAnsi="Times New Roman" w:cs="Times New Roman"/>
            <w:b/>
            <w:bCs/>
            <w:color w:val="auto"/>
            <w:sz w:val="24"/>
            <w:szCs w:val="24"/>
            <w:u w:val="none"/>
          </w:rPr>
          <w:t>http://www.romancoins.info/MilitaryEquipment-Attack.html</w:t>
        </w:r>
      </w:hyperlink>
      <w:r w:rsidR="00342CE6" w:rsidRPr="00736C17">
        <w:rPr>
          <w:rFonts w:ascii="Times New Roman" w:hAnsi="Times New Roman" w:cs="Times New Roman"/>
          <w:b/>
          <w:bCs/>
          <w:sz w:val="24"/>
          <w:szCs w:val="24"/>
        </w:rPr>
        <w:t xml:space="preserve"> (Accessed: 19/08/2019)</w:t>
      </w:r>
    </w:p>
    <w:p w14:paraId="2EEDAD40" w14:textId="70791C46" w:rsidR="00F523E8" w:rsidRPr="00736C17" w:rsidRDefault="00443002" w:rsidP="007D5781">
      <w:pPr>
        <w:rPr>
          <w:rFonts w:ascii="Times New Roman" w:hAnsi="Times New Roman" w:cs="Times New Roman"/>
          <w:b/>
          <w:bCs/>
          <w:sz w:val="24"/>
          <w:szCs w:val="24"/>
        </w:rPr>
      </w:pPr>
      <w:r w:rsidRPr="00736C17">
        <w:rPr>
          <w:rFonts w:ascii="Times New Roman" w:hAnsi="Times New Roman" w:cs="Times New Roman"/>
          <w:b/>
          <w:bCs/>
          <w:sz w:val="24"/>
          <w:szCs w:val="24"/>
        </w:rPr>
        <w:t xml:space="preserve"> </w:t>
      </w:r>
      <w:r w:rsidR="00F523E8" w:rsidRPr="00736C17">
        <w:rPr>
          <w:rFonts w:ascii="Times New Roman" w:hAnsi="Times New Roman" w:cs="Times New Roman"/>
          <w:b/>
          <w:bCs/>
          <w:sz w:val="24"/>
          <w:szCs w:val="24"/>
        </w:rPr>
        <w:t xml:space="preserve">(2019) Pilum. Available at: </w:t>
      </w:r>
      <w:hyperlink r:id="rId32" w:history="1">
        <w:r w:rsidR="00F523E8" w:rsidRPr="00736C17">
          <w:rPr>
            <w:rStyle w:val="Hyperlink"/>
            <w:rFonts w:ascii="Times New Roman" w:hAnsi="Times New Roman" w:cs="Times New Roman"/>
            <w:b/>
            <w:bCs/>
            <w:color w:val="auto"/>
            <w:sz w:val="24"/>
            <w:szCs w:val="24"/>
            <w:u w:val="none"/>
          </w:rPr>
          <w:t>https://www.romanobritain.org/8-military/mil_roman_soldiers_thrown-weapons.php</w:t>
        </w:r>
      </w:hyperlink>
      <w:r w:rsidR="00F523E8" w:rsidRPr="00736C17">
        <w:rPr>
          <w:rFonts w:ascii="Times New Roman" w:hAnsi="Times New Roman" w:cs="Times New Roman"/>
          <w:b/>
          <w:bCs/>
          <w:sz w:val="24"/>
          <w:szCs w:val="24"/>
        </w:rPr>
        <w:t xml:space="preserve"> (Accessed: 17/08/2019)</w:t>
      </w:r>
    </w:p>
    <w:p w14:paraId="0A321801" w14:textId="094F0ABC" w:rsidR="00C16EFF" w:rsidRPr="00736C17" w:rsidRDefault="00C16EFF" w:rsidP="0081055D">
      <w:pPr>
        <w:spacing w:line="240" w:lineRule="auto"/>
        <w:rPr>
          <w:rFonts w:ascii="Times New Roman" w:hAnsi="Times New Roman" w:cs="Times New Roman"/>
          <w:b/>
          <w:bCs/>
          <w:szCs w:val="20"/>
        </w:rPr>
      </w:pPr>
    </w:p>
    <w:sectPr w:rsidR="00C16EFF" w:rsidRPr="00736C17">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8DAFD" w14:textId="77777777" w:rsidR="0079661C" w:rsidRDefault="0079661C">
      <w:pPr>
        <w:spacing w:after="0" w:line="240" w:lineRule="auto"/>
      </w:pPr>
      <w:r>
        <w:separator/>
      </w:r>
    </w:p>
  </w:endnote>
  <w:endnote w:type="continuationSeparator" w:id="0">
    <w:p w14:paraId="26411C0B" w14:textId="77777777" w:rsidR="0079661C" w:rsidRDefault="0079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053061"/>
      <w:docPartObj>
        <w:docPartGallery w:val="Page Numbers (Bottom of Page)"/>
        <w:docPartUnique/>
      </w:docPartObj>
    </w:sdtPr>
    <w:sdtEndPr>
      <w:rPr>
        <w:noProof/>
      </w:rPr>
    </w:sdtEndPr>
    <w:sdtContent>
      <w:p w14:paraId="0551A6B4" w14:textId="2805C823" w:rsidR="00E72D5E" w:rsidRDefault="00E72D5E">
        <w:pPr>
          <w:pStyle w:val="Footer"/>
          <w:jc w:val="right"/>
        </w:pPr>
        <w:r>
          <w:fldChar w:fldCharType="begin"/>
        </w:r>
        <w:r>
          <w:instrText xml:space="preserve"> PAGE   \* MERGEFORMAT </w:instrText>
        </w:r>
        <w:r>
          <w:fldChar w:fldCharType="separate"/>
        </w:r>
        <w:r w:rsidR="002C38DC">
          <w:rPr>
            <w:noProof/>
          </w:rPr>
          <w:t>21</w:t>
        </w:r>
        <w:r>
          <w:rPr>
            <w:noProof/>
          </w:rPr>
          <w:fldChar w:fldCharType="end"/>
        </w:r>
      </w:p>
    </w:sdtContent>
  </w:sdt>
  <w:p w14:paraId="15D2BE46" w14:textId="77777777" w:rsidR="00E72D5E" w:rsidRDefault="00E72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C890" w14:textId="77777777" w:rsidR="0079661C" w:rsidRDefault="0079661C" w:rsidP="0065006B">
      <w:pPr>
        <w:spacing w:after="0" w:line="240" w:lineRule="auto"/>
      </w:pPr>
      <w:r>
        <w:separator/>
      </w:r>
    </w:p>
  </w:footnote>
  <w:footnote w:type="continuationSeparator" w:id="0">
    <w:p w14:paraId="5F30D55C" w14:textId="77777777" w:rsidR="0079661C" w:rsidRDefault="0079661C" w:rsidP="0065006B">
      <w:pPr>
        <w:spacing w:after="0" w:line="240" w:lineRule="auto"/>
      </w:pPr>
      <w:r>
        <w:continuationSeparator/>
      </w:r>
    </w:p>
  </w:footnote>
  <w:footnote w:id="1">
    <w:p w14:paraId="1DDA9B2E" w14:textId="4D454CD6" w:rsidR="00E72D5E" w:rsidRPr="0065006B" w:rsidRDefault="00E72D5E">
      <w:pPr>
        <w:pStyle w:val="FootnoteText"/>
        <w:rPr>
          <w:rFonts w:ascii="Times New Roman" w:hAnsi="Times New Roman" w:cs="Times New Roman"/>
        </w:rPr>
      </w:pPr>
      <w:r>
        <w:rPr>
          <w:rStyle w:val="FootnoteReference"/>
        </w:rPr>
        <w:footnoteRef/>
      </w:r>
      <w:r>
        <w:t xml:space="preserve"> </w:t>
      </w:r>
      <w:bookmarkStart w:id="1" w:name="_Hlk6270986"/>
      <w:r>
        <w:rPr>
          <w:rFonts w:ascii="Times New Roman" w:hAnsi="Times New Roman" w:cs="Times New Roman"/>
        </w:rPr>
        <w:t xml:space="preserve">Siddorn 2000: </w:t>
      </w:r>
      <w:bookmarkEnd w:id="1"/>
      <w:r>
        <w:rPr>
          <w:rFonts w:ascii="Times New Roman" w:hAnsi="Times New Roman" w:cs="Times New Roman"/>
        </w:rPr>
        <w:t xml:space="preserve">16. </w:t>
      </w:r>
    </w:p>
  </w:footnote>
  <w:footnote w:id="2">
    <w:p w14:paraId="775DB2F5" w14:textId="76A194D7" w:rsidR="00E72D5E" w:rsidRDefault="00E72D5E">
      <w:pPr>
        <w:pStyle w:val="FootnoteText"/>
      </w:pPr>
      <w:r>
        <w:rPr>
          <w:rStyle w:val="FootnoteReference"/>
        </w:rPr>
        <w:footnoteRef/>
      </w:r>
      <w:r>
        <w:t xml:space="preserve"> </w:t>
      </w:r>
      <w:r>
        <w:rPr>
          <w:rFonts w:ascii="Times New Roman" w:hAnsi="Times New Roman" w:cs="Times New Roman"/>
        </w:rPr>
        <w:t>Siddorn 2000: 16.</w:t>
      </w:r>
    </w:p>
  </w:footnote>
  <w:footnote w:id="3">
    <w:p w14:paraId="568DBBC1" w14:textId="2FD7F9E9" w:rsidR="00E72D5E" w:rsidRDefault="00E72D5E">
      <w:pPr>
        <w:pStyle w:val="FootnoteText"/>
      </w:pPr>
      <w:r>
        <w:rPr>
          <w:rStyle w:val="FootnoteReference"/>
        </w:rPr>
        <w:footnoteRef/>
      </w:r>
      <w:r>
        <w:t xml:space="preserve"> </w:t>
      </w:r>
      <w:r>
        <w:rPr>
          <w:rFonts w:ascii="Times New Roman" w:hAnsi="Times New Roman" w:cs="Times New Roman"/>
        </w:rPr>
        <w:t>Siddorn 2000: 16.</w:t>
      </w:r>
    </w:p>
  </w:footnote>
  <w:footnote w:id="4">
    <w:p w14:paraId="1F75AAA8" w14:textId="0B9B3897" w:rsidR="00E72D5E" w:rsidRDefault="00E72D5E">
      <w:pPr>
        <w:pStyle w:val="FootnoteText"/>
      </w:pPr>
      <w:r>
        <w:rPr>
          <w:rStyle w:val="FootnoteReference"/>
        </w:rPr>
        <w:footnoteRef/>
      </w:r>
      <w:r>
        <w:t xml:space="preserve"> </w:t>
      </w:r>
      <w:r>
        <w:rPr>
          <w:rFonts w:ascii="Times New Roman" w:hAnsi="Times New Roman" w:cs="Times New Roman"/>
        </w:rPr>
        <w:t>Siddorn 2000: 16.</w:t>
      </w:r>
    </w:p>
  </w:footnote>
  <w:footnote w:id="5">
    <w:p w14:paraId="5FB16EB3" w14:textId="5EBE7896" w:rsidR="00E72D5E" w:rsidRPr="0025530D"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Feugere 1993: 115.</w:t>
      </w:r>
    </w:p>
  </w:footnote>
  <w:footnote w:id="6">
    <w:p w14:paraId="654F7C08" w14:textId="4C250881" w:rsidR="00E72D5E" w:rsidRPr="00CA5DAD"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Oakeshott 1996: 107.</w:t>
      </w:r>
    </w:p>
  </w:footnote>
  <w:footnote w:id="7">
    <w:p w14:paraId="4202240D" w14:textId="302C7E66" w:rsidR="00E72D5E" w:rsidRPr="005948A5"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Harrison 1993: 13-14</w:t>
      </w:r>
    </w:p>
  </w:footnote>
  <w:footnote w:id="8">
    <w:p w14:paraId="4B54F9CF" w14:textId="359046AF" w:rsidR="00E72D5E" w:rsidRPr="00F07628"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Loades 2010: 80</w:t>
      </w:r>
    </w:p>
  </w:footnote>
  <w:footnote w:id="9">
    <w:p w14:paraId="48F04F54" w14:textId="6C9F35EA" w:rsidR="00E72D5E" w:rsidRPr="00B66044" w:rsidRDefault="00E72D5E">
      <w:pPr>
        <w:pStyle w:val="FootnoteText"/>
        <w:rPr>
          <w:rFonts w:ascii="Times New Roman" w:hAnsi="Times New Roman" w:cs="Times New Roman"/>
        </w:rPr>
      </w:pPr>
      <w:r>
        <w:rPr>
          <w:rStyle w:val="FootnoteReference"/>
        </w:rPr>
        <w:footnoteRef/>
      </w:r>
      <w:r>
        <w:t xml:space="preserve"> </w:t>
      </w:r>
      <w:bookmarkStart w:id="2" w:name="_Hlk6201473"/>
      <w:r>
        <w:rPr>
          <w:rFonts w:ascii="Times New Roman" w:hAnsi="Times New Roman" w:cs="Times New Roman"/>
        </w:rPr>
        <w:t xml:space="preserve">Todd 2004: </w:t>
      </w:r>
      <w:bookmarkEnd w:id="2"/>
      <w:r>
        <w:rPr>
          <w:rFonts w:ascii="Times New Roman" w:hAnsi="Times New Roman" w:cs="Times New Roman"/>
        </w:rPr>
        <w:t>183-185</w:t>
      </w:r>
    </w:p>
  </w:footnote>
  <w:footnote w:id="10">
    <w:p w14:paraId="1CC0ACB6" w14:textId="4A068EC8" w:rsidR="00E72D5E" w:rsidRPr="00B94321"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Truc 2012: 51-57</w:t>
      </w:r>
    </w:p>
  </w:footnote>
  <w:footnote w:id="11">
    <w:p w14:paraId="4634291D" w14:textId="1B309148" w:rsidR="00E72D5E" w:rsidRDefault="00E72D5E">
      <w:pPr>
        <w:pStyle w:val="FootnoteText"/>
      </w:pPr>
      <w:r>
        <w:rPr>
          <w:rStyle w:val="FootnoteReference"/>
        </w:rPr>
        <w:footnoteRef/>
      </w:r>
      <w:r>
        <w:t xml:space="preserve"> </w:t>
      </w:r>
      <w:r>
        <w:rPr>
          <w:rFonts w:ascii="Times New Roman" w:hAnsi="Times New Roman" w:cs="Times New Roman"/>
        </w:rPr>
        <w:t>Todd 2004: 183</w:t>
      </w:r>
    </w:p>
  </w:footnote>
  <w:footnote w:id="12">
    <w:p w14:paraId="7BDBE0BD" w14:textId="374B809C" w:rsidR="00E72D5E" w:rsidRDefault="00E72D5E">
      <w:pPr>
        <w:pStyle w:val="FootnoteText"/>
      </w:pPr>
      <w:r>
        <w:rPr>
          <w:rStyle w:val="FootnoteReference"/>
        </w:rPr>
        <w:footnoteRef/>
      </w:r>
      <w:r>
        <w:t xml:space="preserve"> </w:t>
      </w:r>
      <w:r>
        <w:rPr>
          <w:rFonts w:ascii="Times New Roman" w:hAnsi="Times New Roman" w:cs="Times New Roman"/>
        </w:rPr>
        <w:t>Truc 2012: 51-57</w:t>
      </w:r>
    </w:p>
  </w:footnote>
  <w:footnote w:id="13">
    <w:p w14:paraId="66951728" w14:textId="04FB27D5" w:rsidR="00E72D5E" w:rsidRPr="00600ACA"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Hjardar 2016: 158</w:t>
      </w:r>
    </w:p>
  </w:footnote>
  <w:footnote w:id="14">
    <w:p w14:paraId="069D3634" w14:textId="25383F61" w:rsidR="00E72D5E" w:rsidRPr="00D9338E"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Price 2019: 181-198</w:t>
      </w:r>
    </w:p>
  </w:footnote>
  <w:footnote w:id="15">
    <w:p w14:paraId="3A052D9A" w14:textId="47B384EF" w:rsidR="00E72D5E" w:rsidRPr="002F0FEB"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Price 2019: 181-198</w:t>
      </w:r>
    </w:p>
  </w:footnote>
  <w:footnote w:id="16">
    <w:p w14:paraId="547EC1BB" w14:textId="02A7B7DA" w:rsidR="00E72D5E" w:rsidRPr="00D9338E" w:rsidRDefault="00E72D5E" w:rsidP="00E33D2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Price 2019: 181-198</w:t>
      </w:r>
    </w:p>
    <w:p w14:paraId="655BB516" w14:textId="2D6345F0" w:rsidR="00E72D5E" w:rsidRDefault="00E72D5E">
      <w:pPr>
        <w:pStyle w:val="FootnoteText"/>
      </w:pPr>
    </w:p>
  </w:footnote>
  <w:footnote w:id="17">
    <w:p w14:paraId="77FFE87E" w14:textId="55855554" w:rsidR="00E72D5E" w:rsidRPr="002F0FEB"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Price 2019: 181-198</w:t>
      </w:r>
    </w:p>
  </w:footnote>
  <w:footnote w:id="18">
    <w:p w14:paraId="36810F54" w14:textId="5FC209DF" w:rsidR="00E72D5E" w:rsidRPr="002669B7"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Price 2019: 181-198</w:t>
      </w:r>
    </w:p>
  </w:footnote>
  <w:footnote w:id="19">
    <w:p w14:paraId="0EFD99BE" w14:textId="5C20CD22" w:rsidR="00E72D5E" w:rsidRPr="00D9338E" w:rsidRDefault="00E72D5E" w:rsidP="00E33D2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Price 2019: 181-198</w:t>
      </w:r>
    </w:p>
    <w:p w14:paraId="2B504472" w14:textId="62C73308" w:rsidR="00E72D5E" w:rsidRDefault="00E72D5E">
      <w:pPr>
        <w:pStyle w:val="FootnoteText"/>
      </w:pPr>
    </w:p>
  </w:footnote>
  <w:footnote w:id="20">
    <w:p w14:paraId="3AEC44BF" w14:textId="23BB24D0" w:rsidR="00E72D5E" w:rsidRPr="00D46DAE"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Adkins 1998: 87</w:t>
      </w:r>
    </w:p>
  </w:footnote>
  <w:footnote w:id="21">
    <w:p w14:paraId="331A3D11" w14:textId="60842EF4" w:rsidR="00E72D5E" w:rsidRDefault="00E72D5E">
      <w:pPr>
        <w:pStyle w:val="FootnoteText"/>
      </w:pPr>
      <w:r>
        <w:rPr>
          <w:rStyle w:val="FootnoteReference"/>
        </w:rPr>
        <w:footnoteRef/>
      </w:r>
      <w:r>
        <w:t xml:space="preserve"> </w:t>
      </w:r>
      <w:r>
        <w:rPr>
          <w:rFonts w:ascii="Times New Roman" w:hAnsi="Times New Roman" w:cs="Times New Roman"/>
        </w:rPr>
        <w:t>Siddorn 2000: 77</w:t>
      </w:r>
    </w:p>
  </w:footnote>
  <w:footnote w:id="22">
    <w:p w14:paraId="4A1671BC" w14:textId="500D0B66" w:rsidR="00E72D5E" w:rsidRDefault="00E72D5E">
      <w:pPr>
        <w:pStyle w:val="FootnoteText"/>
      </w:pPr>
      <w:r>
        <w:rPr>
          <w:rStyle w:val="FootnoteReference"/>
        </w:rPr>
        <w:footnoteRef/>
      </w:r>
      <w:r>
        <w:t xml:space="preserve"> </w:t>
      </w:r>
      <w:r>
        <w:rPr>
          <w:rFonts w:ascii="Times New Roman" w:hAnsi="Times New Roman" w:cs="Times New Roman"/>
        </w:rPr>
        <w:t>Siddorn 2000: 77</w:t>
      </w:r>
    </w:p>
  </w:footnote>
  <w:footnote w:id="23">
    <w:p w14:paraId="542EA493" w14:textId="7C2FA082" w:rsidR="00E72D5E" w:rsidRDefault="00E72D5E">
      <w:pPr>
        <w:pStyle w:val="FootnoteText"/>
      </w:pPr>
      <w:r>
        <w:rPr>
          <w:rStyle w:val="FootnoteReference"/>
        </w:rPr>
        <w:footnoteRef/>
      </w:r>
      <w:r>
        <w:t xml:space="preserve"> </w:t>
      </w:r>
      <w:r>
        <w:rPr>
          <w:rFonts w:ascii="Times New Roman" w:hAnsi="Times New Roman" w:cs="Times New Roman"/>
        </w:rPr>
        <w:t>Siddorn 2000: 77</w:t>
      </w:r>
    </w:p>
  </w:footnote>
  <w:footnote w:id="24">
    <w:p w14:paraId="7C466893" w14:textId="6AB48DA5" w:rsidR="00E72D5E" w:rsidRDefault="00E72D5E">
      <w:pPr>
        <w:pStyle w:val="FootnoteText"/>
      </w:pPr>
      <w:r>
        <w:rPr>
          <w:rStyle w:val="FootnoteReference"/>
        </w:rPr>
        <w:footnoteRef/>
      </w:r>
      <w:r>
        <w:t xml:space="preserve"> </w:t>
      </w:r>
      <w:r>
        <w:rPr>
          <w:rFonts w:ascii="Times New Roman" w:hAnsi="Times New Roman" w:cs="Times New Roman"/>
        </w:rPr>
        <w:t>Siddorn 2000: 80</w:t>
      </w:r>
    </w:p>
  </w:footnote>
  <w:footnote w:id="25">
    <w:p w14:paraId="71A99CB0" w14:textId="50AEE67F" w:rsidR="00E72D5E" w:rsidRPr="00A47BB4" w:rsidRDefault="00E72D5E">
      <w:pPr>
        <w:pStyle w:val="FootnoteText"/>
        <w:rPr>
          <w:rFonts w:ascii="Times New Roman" w:hAnsi="Times New Roman" w:cs="Times New Roman"/>
        </w:rPr>
      </w:pPr>
      <w:r>
        <w:rPr>
          <w:rStyle w:val="FootnoteReference"/>
        </w:rPr>
        <w:footnoteRef/>
      </w:r>
      <w:r>
        <w:t xml:space="preserve"> </w:t>
      </w:r>
      <w:bookmarkStart w:id="4" w:name="_Hlk15572362"/>
      <w:r>
        <w:rPr>
          <w:rFonts w:ascii="Times New Roman" w:hAnsi="Times New Roman" w:cs="Times New Roman"/>
        </w:rPr>
        <w:t>Wise 1979: 12</w:t>
      </w:r>
      <w:bookmarkEnd w:id="4"/>
    </w:p>
  </w:footnote>
  <w:footnote w:id="26">
    <w:p w14:paraId="463C0540" w14:textId="3B59D615" w:rsidR="00E72D5E" w:rsidRDefault="00E72D5E">
      <w:pPr>
        <w:pStyle w:val="FootnoteText"/>
      </w:pPr>
      <w:r>
        <w:rPr>
          <w:rStyle w:val="FootnoteReference"/>
        </w:rPr>
        <w:footnoteRef/>
      </w:r>
      <w:r>
        <w:t xml:space="preserve"> </w:t>
      </w:r>
      <w:r>
        <w:rPr>
          <w:rFonts w:ascii="Times New Roman" w:hAnsi="Times New Roman" w:cs="Times New Roman"/>
        </w:rPr>
        <w:t>Wise 1979: 12</w:t>
      </w:r>
    </w:p>
  </w:footnote>
  <w:footnote w:id="27">
    <w:p w14:paraId="63869656" w14:textId="08676E5F" w:rsidR="00E72D5E" w:rsidRDefault="00E72D5E">
      <w:pPr>
        <w:pStyle w:val="FootnoteText"/>
      </w:pPr>
      <w:r>
        <w:rPr>
          <w:rStyle w:val="FootnoteReference"/>
        </w:rPr>
        <w:footnoteRef/>
      </w:r>
      <w:r>
        <w:t xml:space="preserve"> </w:t>
      </w:r>
      <w:r>
        <w:rPr>
          <w:rFonts w:ascii="Times New Roman" w:hAnsi="Times New Roman" w:cs="Times New Roman"/>
        </w:rPr>
        <w:t>Wise 1979: 12</w:t>
      </w:r>
    </w:p>
  </w:footnote>
  <w:footnote w:id="28">
    <w:p w14:paraId="56B4F15F" w14:textId="101E2B93" w:rsidR="00E72D5E" w:rsidRDefault="00E72D5E">
      <w:pPr>
        <w:pStyle w:val="FootnoteText"/>
      </w:pPr>
      <w:r>
        <w:rPr>
          <w:rStyle w:val="FootnoteReference"/>
        </w:rPr>
        <w:footnoteRef/>
      </w:r>
      <w:r>
        <w:t xml:space="preserve"> </w:t>
      </w:r>
      <w:r>
        <w:rPr>
          <w:rFonts w:ascii="Times New Roman" w:hAnsi="Times New Roman" w:cs="Times New Roman"/>
        </w:rPr>
        <w:t>Wise 1979: 12</w:t>
      </w:r>
    </w:p>
  </w:footnote>
  <w:footnote w:id="29">
    <w:p w14:paraId="35DFCC95" w14:textId="048E6333" w:rsidR="00E72D5E" w:rsidRPr="00092842"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Ramsey 2016: 159</w:t>
      </w:r>
    </w:p>
  </w:footnote>
  <w:footnote w:id="30">
    <w:p w14:paraId="07102348" w14:textId="754AE8E9" w:rsidR="00E72D5E" w:rsidRDefault="00E72D5E">
      <w:pPr>
        <w:pStyle w:val="FootnoteText"/>
      </w:pPr>
      <w:r>
        <w:rPr>
          <w:rStyle w:val="FootnoteReference"/>
        </w:rPr>
        <w:footnoteRef/>
      </w:r>
      <w:r>
        <w:t xml:space="preserve"> </w:t>
      </w:r>
      <w:r>
        <w:rPr>
          <w:rFonts w:ascii="Times New Roman" w:hAnsi="Times New Roman" w:cs="Times New Roman"/>
        </w:rPr>
        <w:t>Ramsey 2016: 159</w:t>
      </w:r>
    </w:p>
  </w:footnote>
  <w:footnote w:id="31">
    <w:p w14:paraId="162A17FE" w14:textId="44FA1EFC" w:rsidR="00E72D5E" w:rsidRDefault="00E72D5E">
      <w:pPr>
        <w:pStyle w:val="FootnoteText"/>
      </w:pPr>
      <w:r>
        <w:rPr>
          <w:rStyle w:val="FootnoteReference"/>
        </w:rPr>
        <w:footnoteRef/>
      </w:r>
      <w:r>
        <w:t xml:space="preserve"> </w:t>
      </w:r>
      <w:r>
        <w:rPr>
          <w:rFonts w:ascii="Times New Roman" w:hAnsi="Times New Roman" w:cs="Times New Roman"/>
        </w:rPr>
        <w:t>Ramsey 2016: 159</w:t>
      </w:r>
    </w:p>
  </w:footnote>
  <w:footnote w:id="32">
    <w:p w14:paraId="3B7B3680" w14:textId="7B4A6BBE" w:rsidR="00E72D5E" w:rsidRDefault="00E72D5E">
      <w:pPr>
        <w:pStyle w:val="FootnoteText"/>
      </w:pPr>
      <w:r>
        <w:rPr>
          <w:rStyle w:val="FootnoteReference"/>
        </w:rPr>
        <w:footnoteRef/>
      </w:r>
      <w:r>
        <w:t xml:space="preserve"> </w:t>
      </w:r>
      <w:r>
        <w:rPr>
          <w:rFonts w:ascii="Times New Roman" w:hAnsi="Times New Roman" w:cs="Times New Roman"/>
        </w:rPr>
        <w:t>Williams 2019: 18-20</w:t>
      </w:r>
    </w:p>
  </w:footnote>
  <w:footnote w:id="33">
    <w:p w14:paraId="5631FC17" w14:textId="157B49D2" w:rsidR="00E72D5E" w:rsidRDefault="00E72D5E">
      <w:pPr>
        <w:pStyle w:val="FootnoteText"/>
      </w:pPr>
      <w:r>
        <w:rPr>
          <w:rStyle w:val="FootnoteReference"/>
        </w:rPr>
        <w:footnoteRef/>
      </w:r>
      <w:r>
        <w:t xml:space="preserve"> </w:t>
      </w:r>
      <w:r>
        <w:rPr>
          <w:rFonts w:ascii="Times New Roman" w:hAnsi="Times New Roman" w:cs="Times New Roman"/>
        </w:rPr>
        <w:t>Loades 2010: 80</w:t>
      </w:r>
    </w:p>
  </w:footnote>
  <w:footnote w:id="34">
    <w:p w14:paraId="39F60F94" w14:textId="6003BF1D" w:rsidR="00E72D5E" w:rsidRDefault="00E72D5E">
      <w:pPr>
        <w:pStyle w:val="FootnoteText"/>
      </w:pPr>
      <w:r>
        <w:rPr>
          <w:rStyle w:val="FootnoteReference"/>
        </w:rPr>
        <w:footnoteRef/>
      </w:r>
      <w:r>
        <w:t xml:space="preserve"> </w:t>
      </w:r>
      <w:r>
        <w:rPr>
          <w:rFonts w:ascii="Times New Roman" w:hAnsi="Times New Roman" w:cs="Times New Roman"/>
        </w:rPr>
        <w:t>Loades 2010: 80</w:t>
      </w:r>
    </w:p>
  </w:footnote>
  <w:footnote w:id="35">
    <w:p w14:paraId="1EBA6907" w14:textId="14789DCA" w:rsidR="00E72D5E" w:rsidRDefault="00E72D5E">
      <w:pPr>
        <w:pStyle w:val="FootnoteText"/>
      </w:pPr>
      <w:r>
        <w:rPr>
          <w:rStyle w:val="FootnoteReference"/>
        </w:rPr>
        <w:footnoteRef/>
      </w:r>
      <w:r>
        <w:t xml:space="preserve"> </w:t>
      </w:r>
      <w:bookmarkStart w:id="5" w:name="_Hlk15844652"/>
      <w:r>
        <w:rPr>
          <w:rFonts w:ascii="Times New Roman" w:hAnsi="Times New Roman" w:cs="Times New Roman"/>
        </w:rPr>
        <w:t xml:space="preserve">Loades 2010: </w:t>
      </w:r>
      <w:bookmarkEnd w:id="5"/>
      <w:r>
        <w:rPr>
          <w:rFonts w:ascii="Times New Roman" w:hAnsi="Times New Roman" w:cs="Times New Roman"/>
        </w:rPr>
        <w:t>80</w:t>
      </w:r>
    </w:p>
  </w:footnote>
  <w:footnote w:id="36">
    <w:p w14:paraId="74FAB846" w14:textId="62277995" w:rsidR="00E72D5E" w:rsidRDefault="00E72D5E">
      <w:pPr>
        <w:pStyle w:val="FootnoteText"/>
      </w:pPr>
      <w:r>
        <w:rPr>
          <w:rStyle w:val="FootnoteReference"/>
        </w:rPr>
        <w:footnoteRef/>
      </w:r>
      <w:r>
        <w:t xml:space="preserve"> </w:t>
      </w:r>
      <w:r>
        <w:rPr>
          <w:rFonts w:ascii="Times New Roman" w:hAnsi="Times New Roman" w:cs="Times New Roman"/>
        </w:rPr>
        <w:t>Peirce 2002: 115</w:t>
      </w:r>
    </w:p>
  </w:footnote>
  <w:footnote w:id="37">
    <w:p w14:paraId="1837A910" w14:textId="585E9803" w:rsidR="00E72D5E" w:rsidRDefault="00E72D5E">
      <w:pPr>
        <w:pStyle w:val="FootnoteText"/>
      </w:pPr>
      <w:r>
        <w:rPr>
          <w:rStyle w:val="FootnoteReference"/>
        </w:rPr>
        <w:footnoteRef/>
      </w:r>
      <w:r>
        <w:t xml:space="preserve"> </w:t>
      </w:r>
      <w:r>
        <w:rPr>
          <w:rFonts w:ascii="Times New Roman" w:hAnsi="Times New Roman" w:cs="Times New Roman"/>
        </w:rPr>
        <w:t xml:space="preserve">Peirce 2002: 115 </w:t>
      </w:r>
    </w:p>
  </w:footnote>
  <w:footnote w:id="38">
    <w:p w14:paraId="6E2C6718" w14:textId="77777777" w:rsidR="00E72D5E" w:rsidRPr="003B496C" w:rsidRDefault="00E72D5E" w:rsidP="00453AA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Hampton 2011: 36-44</w:t>
      </w:r>
    </w:p>
  </w:footnote>
  <w:footnote w:id="39">
    <w:p w14:paraId="387BFA55" w14:textId="77777777" w:rsidR="00E72D5E" w:rsidRPr="003B496C" w:rsidRDefault="00E72D5E" w:rsidP="00453AA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Hampton 2011: 36</w:t>
      </w:r>
    </w:p>
  </w:footnote>
  <w:footnote w:id="40">
    <w:p w14:paraId="16F27E6F" w14:textId="669D524D" w:rsidR="00E72D5E" w:rsidRDefault="00E72D5E">
      <w:pPr>
        <w:pStyle w:val="FootnoteText"/>
      </w:pPr>
      <w:r>
        <w:rPr>
          <w:rStyle w:val="FootnoteReference"/>
        </w:rPr>
        <w:footnoteRef/>
      </w:r>
      <w:r>
        <w:t xml:space="preserve"> </w:t>
      </w:r>
      <w:r>
        <w:rPr>
          <w:rFonts w:ascii="Times New Roman" w:hAnsi="Times New Roman" w:cs="Times New Roman"/>
        </w:rPr>
        <w:t>Hampton 2011: 36</w:t>
      </w:r>
    </w:p>
  </w:footnote>
  <w:footnote w:id="41">
    <w:p w14:paraId="073F570A"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w:t>
      </w:r>
    </w:p>
  </w:footnote>
  <w:footnote w:id="42">
    <w:p w14:paraId="23FACB0A" w14:textId="77777777" w:rsidR="00E72D5E" w:rsidRDefault="00E72D5E" w:rsidP="00453AA3">
      <w:pPr>
        <w:pStyle w:val="FootnoteText"/>
      </w:pPr>
      <w:r>
        <w:rPr>
          <w:rStyle w:val="FootnoteReference"/>
        </w:rPr>
        <w:footnoteRef/>
      </w:r>
      <w:r>
        <w:t xml:space="preserve"> </w:t>
      </w:r>
      <w:bookmarkStart w:id="6" w:name="_Hlk9935612"/>
      <w:r>
        <w:rPr>
          <w:rFonts w:ascii="Times New Roman" w:hAnsi="Times New Roman" w:cs="Times New Roman"/>
        </w:rPr>
        <w:t>Hampton 2011: 36-44</w:t>
      </w:r>
      <w:bookmarkEnd w:id="6"/>
    </w:p>
  </w:footnote>
  <w:footnote w:id="43">
    <w:p w14:paraId="674BFF25"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36-44</w:t>
      </w:r>
    </w:p>
  </w:footnote>
  <w:footnote w:id="44">
    <w:p w14:paraId="69881757" w14:textId="77777777" w:rsidR="00E72D5E" w:rsidRPr="00940158" w:rsidRDefault="00E72D5E" w:rsidP="00453AA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Peirce 2002: 74 </w:t>
      </w:r>
    </w:p>
  </w:footnote>
  <w:footnote w:id="45">
    <w:p w14:paraId="24F449D6"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74</w:t>
      </w:r>
    </w:p>
  </w:footnote>
  <w:footnote w:id="46">
    <w:p w14:paraId="6C0371FF" w14:textId="40EFA123" w:rsidR="00E72D5E" w:rsidRDefault="00E72D5E">
      <w:pPr>
        <w:pStyle w:val="FootnoteText"/>
      </w:pPr>
      <w:r>
        <w:rPr>
          <w:rStyle w:val="FootnoteReference"/>
        </w:rPr>
        <w:footnoteRef/>
      </w:r>
      <w:r>
        <w:t xml:space="preserve"> </w:t>
      </w:r>
      <w:r>
        <w:rPr>
          <w:rFonts w:ascii="Times New Roman" w:hAnsi="Times New Roman" w:cs="Times New Roman"/>
        </w:rPr>
        <w:t>Peirce 2002: 74</w:t>
      </w:r>
    </w:p>
  </w:footnote>
  <w:footnote w:id="47">
    <w:p w14:paraId="4AC1596E"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74</w:t>
      </w:r>
    </w:p>
  </w:footnote>
  <w:footnote w:id="48">
    <w:p w14:paraId="76909DC2"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74</w:t>
      </w:r>
    </w:p>
  </w:footnote>
  <w:footnote w:id="49">
    <w:p w14:paraId="250122A6"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74</w:t>
      </w:r>
    </w:p>
  </w:footnote>
  <w:footnote w:id="50">
    <w:p w14:paraId="379B07DB" w14:textId="77777777" w:rsidR="00E72D5E" w:rsidRDefault="00E72D5E" w:rsidP="00453AA3">
      <w:pPr>
        <w:pStyle w:val="FootnoteText"/>
      </w:pPr>
      <w:r>
        <w:rPr>
          <w:rStyle w:val="FootnoteReference"/>
        </w:rPr>
        <w:footnoteRef/>
      </w:r>
      <w:r>
        <w:t xml:space="preserve"> </w:t>
      </w:r>
      <w:bookmarkStart w:id="7" w:name="_Hlk9933892"/>
      <w:r>
        <w:rPr>
          <w:rFonts w:ascii="Times New Roman" w:hAnsi="Times New Roman" w:cs="Times New Roman"/>
        </w:rPr>
        <w:t>Peirce 2002: 77</w:t>
      </w:r>
      <w:bookmarkEnd w:id="7"/>
    </w:p>
  </w:footnote>
  <w:footnote w:id="51">
    <w:p w14:paraId="51893652"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77</w:t>
      </w:r>
    </w:p>
  </w:footnote>
  <w:footnote w:id="52">
    <w:p w14:paraId="17F5D8DC"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77</w:t>
      </w:r>
    </w:p>
  </w:footnote>
  <w:footnote w:id="53">
    <w:p w14:paraId="4D8D2712"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77</w:t>
      </w:r>
    </w:p>
  </w:footnote>
  <w:footnote w:id="54">
    <w:p w14:paraId="3B20AB64"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77</w:t>
      </w:r>
    </w:p>
  </w:footnote>
  <w:footnote w:id="55">
    <w:p w14:paraId="6F5BEA9A"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74 77</w:t>
      </w:r>
    </w:p>
  </w:footnote>
  <w:footnote w:id="56">
    <w:p w14:paraId="75E05E39" w14:textId="3B5CE608" w:rsidR="00E72D5E" w:rsidRPr="005F74C3"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Hayward, I (1848) Sword. Available at: </w:t>
      </w:r>
      <w:hyperlink r:id="rId1" w:history="1">
        <w:r w:rsidRPr="00FB1816">
          <w:rPr>
            <w:rStyle w:val="Hyperlink"/>
            <w:rFonts w:ascii="Times New Roman" w:hAnsi="Times New Roman" w:cs="Times New Roman"/>
            <w:color w:val="auto"/>
            <w:u w:val="none"/>
          </w:rPr>
          <w:t>https://www.britishmuseum.org</w:t>
        </w:r>
        <w:r w:rsidRPr="00FB1816">
          <w:rPr>
            <w:rStyle w:val="Hyperlink"/>
            <w:rFonts w:ascii="Times New Roman" w:hAnsi="Times New Roman" w:cs="Times New Roman"/>
            <w:color w:val="auto"/>
          </w:rPr>
          <w:t>/</w:t>
        </w:r>
        <w:r w:rsidRPr="00FB1816">
          <w:rPr>
            <w:rStyle w:val="Hyperlink"/>
            <w:rFonts w:ascii="Times New Roman" w:hAnsi="Times New Roman" w:cs="Times New Roman"/>
            <w:color w:val="auto"/>
            <w:u w:val="none"/>
          </w:rPr>
          <w:t>research</w:t>
        </w:r>
        <w:r w:rsidRPr="00FB1816">
          <w:rPr>
            <w:rStyle w:val="Hyperlink"/>
            <w:rFonts w:ascii="Times New Roman" w:hAnsi="Times New Roman" w:cs="Times New Roman"/>
            <w:color w:val="auto"/>
          </w:rPr>
          <w:t>/</w:t>
        </w:r>
        <w:r w:rsidRPr="00FB1816">
          <w:rPr>
            <w:rStyle w:val="Hyperlink"/>
            <w:rFonts w:ascii="Times New Roman" w:hAnsi="Times New Roman" w:cs="Times New Roman"/>
            <w:color w:val="auto"/>
            <w:u w:val="none"/>
          </w:rPr>
          <w:t>collection_online/collection_object_details.aspx?assetId=34881001&amp;objectId=65088&amp;partId=1</w:t>
        </w:r>
      </w:hyperlink>
      <w:r>
        <w:rPr>
          <w:rFonts w:ascii="Times New Roman" w:hAnsi="Times New Roman" w:cs="Times New Roman"/>
        </w:rPr>
        <w:t xml:space="preserve"> (Accessed: 17/08/2019)</w:t>
      </w:r>
    </w:p>
  </w:footnote>
  <w:footnote w:id="57">
    <w:p w14:paraId="3443F687" w14:textId="77777777" w:rsidR="00E72D5E" w:rsidRPr="00DB6542" w:rsidRDefault="00E72D5E" w:rsidP="00453AA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Harrison 1993: 25 </w:t>
      </w:r>
    </w:p>
  </w:footnote>
  <w:footnote w:id="58">
    <w:p w14:paraId="2E557821"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Williams 2017: 64-65</w:t>
      </w:r>
    </w:p>
  </w:footnote>
  <w:footnote w:id="59">
    <w:p w14:paraId="1FEE50B9" w14:textId="77777777" w:rsidR="00E72D5E" w:rsidRPr="00A92D8F" w:rsidRDefault="00E72D5E" w:rsidP="00453AA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Waggoner 2009: 56 </w:t>
      </w:r>
    </w:p>
  </w:footnote>
  <w:footnote w:id="60">
    <w:p w14:paraId="149B8EAB"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Waggoner 2009: 56</w:t>
      </w:r>
    </w:p>
  </w:footnote>
  <w:footnote w:id="61">
    <w:p w14:paraId="2EBCF836"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Waggoner 2009: 56</w:t>
      </w:r>
    </w:p>
  </w:footnote>
  <w:footnote w:id="62">
    <w:p w14:paraId="1F3F004B" w14:textId="491FC5F4" w:rsidR="00E72D5E" w:rsidRDefault="00E72D5E">
      <w:pPr>
        <w:pStyle w:val="FootnoteText"/>
      </w:pPr>
      <w:r>
        <w:rPr>
          <w:rStyle w:val="FootnoteReference"/>
        </w:rPr>
        <w:footnoteRef/>
      </w:r>
      <w:r>
        <w:t xml:space="preserve"> </w:t>
      </w:r>
      <w:r>
        <w:rPr>
          <w:rFonts w:ascii="Times New Roman" w:hAnsi="Times New Roman" w:cs="Times New Roman"/>
        </w:rPr>
        <w:t>Oliver 2012: 64</w:t>
      </w:r>
    </w:p>
  </w:footnote>
  <w:footnote w:id="63">
    <w:p w14:paraId="2B4B4E31" w14:textId="74A4C117" w:rsidR="00E72D5E" w:rsidRDefault="00E72D5E">
      <w:pPr>
        <w:pStyle w:val="FootnoteText"/>
      </w:pPr>
      <w:r>
        <w:rPr>
          <w:rStyle w:val="FootnoteReference"/>
        </w:rPr>
        <w:footnoteRef/>
      </w:r>
      <w:r>
        <w:t xml:space="preserve"> </w:t>
      </w:r>
      <w:r>
        <w:rPr>
          <w:rFonts w:ascii="Times New Roman" w:hAnsi="Times New Roman" w:cs="Times New Roman"/>
        </w:rPr>
        <w:t>Oliver 2012: 64</w:t>
      </w:r>
    </w:p>
  </w:footnote>
  <w:footnote w:id="64">
    <w:p w14:paraId="47B59684" w14:textId="7CAE9580" w:rsidR="00E72D5E" w:rsidRDefault="00E72D5E">
      <w:pPr>
        <w:pStyle w:val="FootnoteText"/>
      </w:pPr>
      <w:r>
        <w:rPr>
          <w:rStyle w:val="FootnoteReference"/>
        </w:rPr>
        <w:footnoteRef/>
      </w:r>
      <w:r>
        <w:t xml:space="preserve"> </w:t>
      </w:r>
      <w:r>
        <w:rPr>
          <w:rFonts w:ascii="Times New Roman" w:hAnsi="Times New Roman" w:cs="Times New Roman"/>
        </w:rPr>
        <w:t>Oliver 2012: 64</w:t>
      </w:r>
    </w:p>
  </w:footnote>
  <w:footnote w:id="65">
    <w:p w14:paraId="228AEB0A"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w:t>
      </w:r>
    </w:p>
  </w:footnote>
  <w:footnote w:id="66">
    <w:p w14:paraId="466793AF"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w:t>
      </w:r>
    </w:p>
  </w:footnote>
  <w:footnote w:id="67">
    <w:p w14:paraId="0E996B22" w14:textId="77777777" w:rsidR="00E72D5E" w:rsidRDefault="00E72D5E" w:rsidP="00453AA3">
      <w:pPr>
        <w:pStyle w:val="FootnoteText"/>
      </w:pPr>
      <w:r>
        <w:rPr>
          <w:rStyle w:val="FootnoteReference"/>
        </w:rPr>
        <w:footnoteRef/>
      </w:r>
      <w:r>
        <w:t xml:space="preserve"> </w:t>
      </w:r>
      <w:bookmarkStart w:id="8" w:name="_Hlk9935688"/>
      <w:r>
        <w:rPr>
          <w:rFonts w:ascii="Times New Roman" w:hAnsi="Times New Roman" w:cs="Times New Roman"/>
        </w:rPr>
        <w:t>Hampton 2011: 38</w:t>
      </w:r>
      <w:bookmarkEnd w:id="8"/>
    </w:p>
  </w:footnote>
  <w:footnote w:id="68">
    <w:p w14:paraId="2EAFA090"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36-38</w:t>
      </w:r>
    </w:p>
  </w:footnote>
  <w:footnote w:id="69">
    <w:p w14:paraId="22AF8A68"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38</w:t>
      </w:r>
    </w:p>
  </w:footnote>
  <w:footnote w:id="70">
    <w:p w14:paraId="435D864E"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38</w:t>
      </w:r>
    </w:p>
  </w:footnote>
  <w:footnote w:id="71">
    <w:p w14:paraId="75F645F5"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38</w:t>
      </w:r>
    </w:p>
  </w:footnote>
  <w:footnote w:id="72">
    <w:p w14:paraId="03E6D03A"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36-37</w:t>
      </w:r>
    </w:p>
  </w:footnote>
  <w:footnote w:id="73">
    <w:p w14:paraId="48CEFD3D"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37</w:t>
      </w:r>
    </w:p>
  </w:footnote>
  <w:footnote w:id="74">
    <w:p w14:paraId="47D5E187"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36-44</w:t>
      </w:r>
    </w:p>
  </w:footnote>
  <w:footnote w:id="75">
    <w:p w14:paraId="7339E61C"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39</w:t>
      </w:r>
    </w:p>
  </w:footnote>
  <w:footnote w:id="76">
    <w:p w14:paraId="0F3DB9DC"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39</w:t>
      </w:r>
    </w:p>
  </w:footnote>
  <w:footnote w:id="77">
    <w:p w14:paraId="4E0FDFCC"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39</w:t>
      </w:r>
    </w:p>
  </w:footnote>
  <w:footnote w:id="78">
    <w:p w14:paraId="52097BC3" w14:textId="77777777" w:rsidR="00E72D5E" w:rsidRPr="000F6A8C" w:rsidRDefault="00E72D5E" w:rsidP="00453AA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Grancsay 1959: 174</w:t>
      </w:r>
    </w:p>
  </w:footnote>
  <w:footnote w:id="79">
    <w:p w14:paraId="50DDBBD5"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w:t>
      </w:r>
    </w:p>
  </w:footnote>
  <w:footnote w:id="80">
    <w:p w14:paraId="594CD105"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36-44</w:t>
      </w:r>
    </w:p>
  </w:footnote>
  <w:footnote w:id="81">
    <w:p w14:paraId="72FB842E"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36-44</w:t>
      </w:r>
    </w:p>
  </w:footnote>
  <w:footnote w:id="82">
    <w:p w14:paraId="360AD0F9" w14:textId="77777777" w:rsidR="00E72D5E" w:rsidRPr="00756EF7" w:rsidRDefault="00E72D5E" w:rsidP="00453AA3">
      <w:pPr>
        <w:pStyle w:val="FootnoteText"/>
        <w:rPr>
          <w:rFonts w:ascii="Times New Roman" w:hAnsi="Times New Roman" w:cs="Times New Roman"/>
        </w:rPr>
      </w:pPr>
      <w:r>
        <w:rPr>
          <w:rStyle w:val="FootnoteReference"/>
        </w:rPr>
        <w:footnoteRef/>
      </w:r>
      <w:r>
        <w:t xml:space="preserve"> </w:t>
      </w:r>
      <w:bookmarkStart w:id="9" w:name="_Hlk10144750"/>
      <w:r>
        <w:rPr>
          <w:rFonts w:ascii="Times New Roman" w:hAnsi="Times New Roman" w:cs="Times New Roman"/>
        </w:rPr>
        <w:t xml:space="preserve">Peirce 2002: 7 </w:t>
      </w:r>
      <w:bookmarkEnd w:id="9"/>
    </w:p>
  </w:footnote>
  <w:footnote w:id="83">
    <w:p w14:paraId="57FFA876"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w:t>
      </w:r>
    </w:p>
  </w:footnote>
  <w:footnote w:id="84">
    <w:p w14:paraId="05EEA611"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w:t>
      </w:r>
    </w:p>
  </w:footnote>
  <w:footnote w:id="85">
    <w:p w14:paraId="2F657C92"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w:t>
      </w:r>
    </w:p>
  </w:footnote>
  <w:footnote w:id="86">
    <w:p w14:paraId="6368AED3"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7-8</w:t>
      </w:r>
    </w:p>
  </w:footnote>
  <w:footnote w:id="87">
    <w:p w14:paraId="4207C0ED"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9</w:t>
      </w:r>
    </w:p>
  </w:footnote>
  <w:footnote w:id="88">
    <w:p w14:paraId="3E8109A2"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Hampton 2011: 36-44</w:t>
      </w:r>
    </w:p>
  </w:footnote>
  <w:footnote w:id="89">
    <w:p w14:paraId="01876E70" w14:textId="1B3ABBEC" w:rsidR="00E72D5E" w:rsidRPr="00402FBE"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Elly, Ms. (2019) Ulfberht swords. Available at: </w:t>
      </w:r>
      <w:hyperlink r:id="rId2" w:history="1">
        <w:r w:rsidRPr="00402FBE">
          <w:rPr>
            <w:rStyle w:val="Hyperlink"/>
            <w:rFonts w:ascii="Times New Roman" w:hAnsi="Times New Roman" w:cs="Times New Roman"/>
            <w:color w:val="auto"/>
            <w:u w:val="none"/>
          </w:rPr>
          <w:t>https://www.uwtsd.ac.uk/media/uwtsd-website/content-assets/documents/library-and-learning-resources/infoskills/harvard-eng.PDF</w:t>
        </w:r>
      </w:hyperlink>
      <w:r>
        <w:rPr>
          <w:rFonts w:ascii="Times New Roman" w:hAnsi="Times New Roman" w:cs="Times New Roman"/>
        </w:rPr>
        <w:t xml:space="preserve"> (Accessed: 17/08/2019)</w:t>
      </w:r>
    </w:p>
  </w:footnote>
  <w:footnote w:id="90">
    <w:p w14:paraId="775B54E7"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9</w:t>
      </w:r>
    </w:p>
  </w:footnote>
  <w:footnote w:id="91">
    <w:p w14:paraId="05D525F2"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Williams 2019: 18</w:t>
      </w:r>
    </w:p>
  </w:footnote>
  <w:footnote w:id="92">
    <w:p w14:paraId="5D1D6A7D"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63</w:t>
      </w:r>
    </w:p>
  </w:footnote>
  <w:footnote w:id="93">
    <w:p w14:paraId="4C8B1261"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77</w:t>
      </w:r>
    </w:p>
  </w:footnote>
  <w:footnote w:id="94">
    <w:p w14:paraId="0E4CEC55"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63</w:t>
      </w:r>
    </w:p>
  </w:footnote>
  <w:footnote w:id="95">
    <w:p w14:paraId="38132B3B"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63</w:t>
      </w:r>
    </w:p>
  </w:footnote>
  <w:footnote w:id="96">
    <w:p w14:paraId="526E52AB"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Peirce 2002: 63</w:t>
      </w:r>
    </w:p>
  </w:footnote>
  <w:footnote w:id="97">
    <w:p w14:paraId="3C8D704E" w14:textId="6B7EA7D5" w:rsidR="00E72D5E" w:rsidRDefault="00E72D5E">
      <w:pPr>
        <w:pStyle w:val="FootnoteText"/>
      </w:pPr>
      <w:r>
        <w:rPr>
          <w:rStyle w:val="FootnoteReference"/>
        </w:rPr>
        <w:footnoteRef/>
      </w:r>
      <w:r>
        <w:t xml:space="preserve"> </w:t>
      </w:r>
      <w:r>
        <w:rPr>
          <w:rFonts w:ascii="Times New Roman" w:hAnsi="Times New Roman" w:cs="Times New Roman"/>
        </w:rPr>
        <w:t>Peirce 2002: 54</w:t>
      </w:r>
    </w:p>
  </w:footnote>
  <w:footnote w:id="98">
    <w:p w14:paraId="3C14143A"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Williams 2019: 18</w:t>
      </w:r>
    </w:p>
  </w:footnote>
  <w:footnote w:id="99">
    <w:p w14:paraId="6958D20E"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Williams 2019: 18</w:t>
      </w:r>
    </w:p>
  </w:footnote>
  <w:footnote w:id="100">
    <w:p w14:paraId="0F7F585A" w14:textId="77777777" w:rsidR="00E72D5E" w:rsidRDefault="00E72D5E" w:rsidP="00453AA3">
      <w:pPr>
        <w:pStyle w:val="FootnoteText"/>
      </w:pPr>
      <w:r>
        <w:rPr>
          <w:rStyle w:val="FootnoteReference"/>
        </w:rPr>
        <w:footnoteRef/>
      </w:r>
      <w:r>
        <w:t xml:space="preserve"> </w:t>
      </w:r>
      <w:r>
        <w:rPr>
          <w:rFonts w:ascii="Times New Roman" w:hAnsi="Times New Roman" w:cs="Times New Roman"/>
        </w:rPr>
        <w:t>Williams 2019: 18</w:t>
      </w:r>
    </w:p>
  </w:footnote>
  <w:footnote w:id="101">
    <w:p w14:paraId="3459DDB8" w14:textId="10DE2400" w:rsidR="00E72D5E" w:rsidRDefault="00E72D5E">
      <w:pPr>
        <w:pStyle w:val="FootnoteText"/>
      </w:pPr>
      <w:r>
        <w:rPr>
          <w:rStyle w:val="FootnoteReference"/>
        </w:rPr>
        <w:footnoteRef/>
      </w:r>
      <w:r>
        <w:t xml:space="preserve"> </w:t>
      </w:r>
      <w:r>
        <w:rPr>
          <w:rFonts w:ascii="Times New Roman" w:hAnsi="Times New Roman" w:cs="Times New Roman"/>
        </w:rPr>
        <w:t>Connolly 2016: 260</w:t>
      </w:r>
    </w:p>
  </w:footnote>
  <w:footnote w:id="102">
    <w:p w14:paraId="6E9C43EF" w14:textId="3462E16F" w:rsidR="00E72D5E" w:rsidRDefault="00E72D5E">
      <w:pPr>
        <w:pStyle w:val="FootnoteText"/>
      </w:pPr>
      <w:r>
        <w:rPr>
          <w:rStyle w:val="FootnoteReference"/>
        </w:rPr>
        <w:footnoteRef/>
      </w:r>
      <w:r>
        <w:t xml:space="preserve"> </w:t>
      </w:r>
      <w:r>
        <w:rPr>
          <w:rFonts w:ascii="Times New Roman" w:hAnsi="Times New Roman" w:cs="Times New Roman"/>
        </w:rPr>
        <w:t>Connolly 2016: 260</w:t>
      </w:r>
    </w:p>
  </w:footnote>
  <w:footnote w:id="103">
    <w:p w14:paraId="578146BA" w14:textId="3A53AD45" w:rsidR="00E72D5E" w:rsidRDefault="00E72D5E">
      <w:pPr>
        <w:pStyle w:val="FootnoteText"/>
      </w:pPr>
      <w:r>
        <w:rPr>
          <w:rStyle w:val="FootnoteReference"/>
        </w:rPr>
        <w:footnoteRef/>
      </w:r>
      <w:r>
        <w:t xml:space="preserve"> </w:t>
      </w:r>
      <w:r>
        <w:rPr>
          <w:rFonts w:ascii="Times New Roman" w:hAnsi="Times New Roman" w:cs="Times New Roman"/>
        </w:rPr>
        <w:t>Feugere 1993: 115</w:t>
      </w:r>
    </w:p>
  </w:footnote>
  <w:footnote w:id="104">
    <w:p w14:paraId="62A9CD5A" w14:textId="3D601678" w:rsidR="00E72D5E" w:rsidRDefault="00E72D5E">
      <w:pPr>
        <w:pStyle w:val="FootnoteText"/>
      </w:pPr>
      <w:r>
        <w:rPr>
          <w:rStyle w:val="FootnoteReference"/>
        </w:rPr>
        <w:footnoteRef/>
      </w:r>
      <w:r>
        <w:t xml:space="preserve"> </w:t>
      </w:r>
      <w:r w:rsidRPr="00342CE6">
        <w:rPr>
          <w:rFonts w:ascii="Times New Roman" w:hAnsi="Times New Roman" w:cs="Times New Roman"/>
        </w:rPr>
        <w:t xml:space="preserve">(2008) Early Spatha. Available at: </w:t>
      </w:r>
      <w:hyperlink r:id="rId3" w:history="1">
        <w:r w:rsidRPr="00342CE6">
          <w:rPr>
            <w:rStyle w:val="Hyperlink"/>
            <w:rFonts w:ascii="Times New Roman" w:hAnsi="Times New Roman" w:cs="Times New Roman"/>
            <w:color w:val="auto"/>
            <w:u w:val="none"/>
          </w:rPr>
          <w:t>http://www.romancoins.info/MilitaryEquipment-Attack.html</w:t>
        </w:r>
      </w:hyperlink>
      <w:r w:rsidRPr="00342CE6">
        <w:rPr>
          <w:rFonts w:ascii="Times New Roman" w:hAnsi="Times New Roman" w:cs="Times New Roman"/>
        </w:rPr>
        <w:t xml:space="preserve"> (Accessed: 19/08/2019)</w:t>
      </w:r>
      <w:r>
        <w:t xml:space="preserve"> </w:t>
      </w:r>
    </w:p>
  </w:footnote>
  <w:footnote w:id="105">
    <w:p w14:paraId="6E21DF8D" w14:textId="13B985AC" w:rsidR="00E72D5E" w:rsidRPr="00D46DAE" w:rsidRDefault="00E72D5E" w:rsidP="00FE167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Connolly 2016: 236</w:t>
      </w:r>
    </w:p>
    <w:p w14:paraId="12C5A0D1" w14:textId="0ADA2749" w:rsidR="00E72D5E" w:rsidRDefault="00E72D5E">
      <w:pPr>
        <w:pStyle w:val="FootnoteText"/>
      </w:pPr>
    </w:p>
  </w:footnote>
  <w:footnote w:id="106">
    <w:p w14:paraId="6B5528A6" w14:textId="663D722C" w:rsidR="00E72D5E" w:rsidRPr="00D46DAE" w:rsidRDefault="00E72D5E" w:rsidP="00FE167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Connolly 2016: 236</w:t>
      </w:r>
    </w:p>
    <w:p w14:paraId="4F9E9B43" w14:textId="1A91ED9C" w:rsidR="00E72D5E" w:rsidRDefault="00E72D5E">
      <w:pPr>
        <w:pStyle w:val="FootnoteText"/>
      </w:pPr>
    </w:p>
  </w:footnote>
  <w:footnote w:id="107">
    <w:p w14:paraId="0F94366E" w14:textId="17BD9DFC" w:rsidR="00E72D5E" w:rsidRDefault="00E72D5E">
      <w:pPr>
        <w:pStyle w:val="FootnoteText"/>
      </w:pPr>
      <w:r>
        <w:rPr>
          <w:rStyle w:val="FootnoteReference"/>
        </w:rPr>
        <w:footnoteRef/>
      </w:r>
      <w:r>
        <w:t xml:space="preserve"> </w:t>
      </w:r>
      <w:r>
        <w:rPr>
          <w:rFonts w:ascii="Times New Roman" w:hAnsi="Times New Roman" w:cs="Times New Roman"/>
        </w:rPr>
        <w:t>Goldsworthy 2003: 211</w:t>
      </w:r>
    </w:p>
  </w:footnote>
  <w:footnote w:id="108">
    <w:p w14:paraId="12E33C6C" w14:textId="26B4F120" w:rsidR="00E72D5E" w:rsidRPr="00FE1670"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Goldsworthy 2003: 211</w:t>
      </w:r>
    </w:p>
  </w:footnote>
  <w:footnote w:id="109">
    <w:p w14:paraId="775249FF" w14:textId="119DCABB" w:rsidR="00E72D5E" w:rsidRDefault="00E72D5E">
      <w:pPr>
        <w:pStyle w:val="FootnoteText"/>
      </w:pPr>
      <w:r>
        <w:rPr>
          <w:rStyle w:val="FootnoteReference"/>
        </w:rPr>
        <w:footnoteRef/>
      </w:r>
      <w:r>
        <w:t xml:space="preserve"> </w:t>
      </w:r>
      <w:r>
        <w:rPr>
          <w:rFonts w:ascii="Times New Roman" w:hAnsi="Times New Roman" w:cs="Times New Roman"/>
        </w:rPr>
        <w:t>Feugere 1993: 115</w:t>
      </w:r>
    </w:p>
  </w:footnote>
  <w:footnote w:id="110">
    <w:p w14:paraId="114ABC72" w14:textId="6BD3A8CC" w:rsidR="00E72D5E" w:rsidRPr="001E7D0A"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Fields 2011: 67</w:t>
      </w:r>
    </w:p>
  </w:footnote>
  <w:footnote w:id="111">
    <w:p w14:paraId="39F5380E" w14:textId="12EF2E82" w:rsidR="00E72D5E" w:rsidRDefault="00E72D5E">
      <w:pPr>
        <w:pStyle w:val="FootnoteText"/>
      </w:pPr>
      <w:r>
        <w:rPr>
          <w:rStyle w:val="FootnoteReference"/>
        </w:rPr>
        <w:footnoteRef/>
      </w:r>
      <w:r>
        <w:t xml:space="preserve"> </w:t>
      </w:r>
      <w:r>
        <w:rPr>
          <w:rFonts w:ascii="Times New Roman" w:hAnsi="Times New Roman" w:cs="Times New Roman"/>
        </w:rPr>
        <w:t>Feugere 1993: 115</w:t>
      </w:r>
    </w:p>
  </w:footnote>
  <w:footnote w:id="112">
    <w:p w14:paraId="08BF910E" w14:textId="1DFA184F" w:rsidR="00E72D5E" w:rsidRDefault="00E72D5E">
      <w:pPr>
        <w:pStyle w:val="FootnoteText"/>
      </w:pPr>
      <w:r>
        <w:rPr>
          <w:rStyle w:val="FootnoteReference"/>
        </w:rPr>
        <w:footnoteRef/>
      </w:r>
      <w:r>
        <w:t xml:space="preserve"> </w:t>
      </w:r>
      <w:r>
        <w:rPr>
          <w:rFonts w:ascii="Times New Roman" w:hAnsi="Times New Roman" w:cs="Times New Roman"/>
        </w:rPr>
        <w:t>Connolly 2016: 260</w:t>
      </w:r>
    </w:p>
  </w:footnote>
  <w:footnote w:id="113">
    <w:p w14:paraId="35191902" w14:textId="5177145B" w:rsidR="00E72D5E" w:rsidRPr="006B1495" w:rsidRDefault="00E72D5E">
      <w:pPr>
        <w:pStyle w:val="FootnoteText"/>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Tac</w:t>
      </w:r>
      <w:proofErr w:type="gramEnd"/>
      <w:r>
        <w:rPr>
          <w:rFonts w:ascii="Times New Roman" w:hAnsi="Times New Roman" w:cs="Times New Roman"/>
        </w:rPr>
        <w:t>. Ann. 2.17</w:t>
      </w:r>
    </w:p>
  </w:footnote>
  <w:footnote w:id="114">
    <w:p w14:paraId="30A6B023" w14:textId="360C5CAC" w:rsidR="00E72D5E" w:rsidRDefault="00E72D5E">
      <w:pPr>
        <w:pStyle w:val="FootnoteText"/>
      </w:pPr>
      <w:r>
        <w:rPr>
          <w:rStyle w:val="FootnoteReference"/>
        </w:rPr>
        <w:footnoteRef/>
      </w:r>
      <w:r>
        <w:t xml:space="preserve"> </w:t>
      </w:r>
      <w:proofErr w:type="gramStart"/>
      <w:r>
        <w:rPr>
          <w:rFonts w:ascii="Times New Roman" w:hAnsi="Times New Roman" w:cs="Times New Roman"/>
        </w:rPr>
        <w:t>Tac</w:t>
      </w:r>
      <w:proofErr w:type="gramEnd"/>
      <w:r>
        <w:rPr>
          <w:rFonts w:ascii="Times New Roman" w:hAnsi="Times New Roman" w:cs="Times New Roman"/>
        </w:rPr>
        <w:t>. Ann. 2.17</w:t>
      </w:r>
    </w:p>
  </w:footnote>
  <w:footnote w:id="115">
    <w:p w14:paraId="2CDE9DBB" w14:textId="77777777" w:rsidR="00E72D5E" w:rsidRPr="00D46DAE" w:rsidRDefault="00E72D5E" w:rsidP="006B149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Connolly 2016: 236</w:t>
      </w:r>
    </w:p>
    <w:p w14:paraId="667649D9" w14:textId="79FA2E5C" w:rsidR="00E72D5E" w:rsidRDefault="00E72D5E">
      <w:pPr>
        <w:pStyle w:val="FootnoteText"/>
      </w:pPr>
    </w:p>
  </w:footnote>
  <w:footnote w:id="116">
    <w:p w14:paraId="5A1FAD0F" w14:textId="04A6A031" w:rsidR="00E72D5E" w:rsidRDefault="00E72D5E">
      <w:pPr>
        <w:pStyle w:val="FootnoteText"/>
      </w:pPr>
      <w:r>
        <w:rPr>
          <w:rStyle w:val="FootnoteReference"/>
        </w:rPr>
        <w:footnoteRef/>
      </w:r>
      <w:r>
        <w:t xml:space="preserve"> </w:t>
      </w:r>
      <w:proofErr w:type="gramStart"/>
      <w:r>
        <w:rPr>
          <w:rFonts w:ascii="Times New Roman" w:hAnsi="Times New Roman" w:cs="Times New Roman"/>
        </w:rPr>
        <w:t>Tac</w:t>
      </w:r>
      <w:proofErr w:type="gramEnd"/>
      <w:r>
        <w:rPr>
          <w:rFonts w:ascii="Times New Roman" w:hAnsi="Times New Roman" w:cs="Times New Roman"/>
        </w:rPr>
        <w:t>. Ann. 2.17</w:t>
      </w:r>
    </w:p>
  </w:footnote>
  <w:footnote w:id="117">
    <w:p w14:paraId="52D2C00B" w14:textId="77777777" w:rsidR="00E72D5E" w:rsidRPr="001E7D0A" w:rsidRDefault="00E72D5E" w:rsidP="006B22B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Metatron. (2017) </w:t>
      </w:r>
      <w:r>
        <w:rPr>
          <w:rFonts w:ascii="Times New Roman" w:hAnsi="Times New Roman" w:cs="Times New Roman"/>
          <w:i/>
        </w:rPr>
        <w:t xml:space="preserve">Gladius vs Spatha: Why did the empire abandon the Gladius?                                   </w:t>
      </w:r>
      <w:r>
        <w:rPr>
          <w:rFonts w:ascii="Times New Roman" w:hAnsi="Times New Roman" w:cs="Times New Roman"/>
        </w:rPr>
        <w:t xml:space="preserve">Available at: </w:t>
      </w:r>
      <w:hyperlink r:id="rId4" w:history="1">
        <w:r w:rsidRPr="00342CE6">
          <w:rPr>
            <w:rStyle w:val="Hyperlink"/>
            <w:rFonts w:ascii="Times New Roman" w:hAnsi="Times New Roman" w:cs="Times New Roman"/>
            <w:color w:val="auto"/>
            <w:u w:val="none"/>
          </w:rPr>
          <w:t>https://www.youtube.com/watch?v=mYK2LntJpj4</w:t>
        </w:r>
      </w:hyperlink>
      <w:r>
        <w:rPr>
          <w:rFonts w:ascii="Times New Roman" w:hAnsi="Times New Roman" w:cs="Times New Roman"/>
        </w:rPr>
        <w:t xml:space="preserve"> (Accessed: 16/04/2019). </w:t>
      </w:r>
    </w:p>
    <w:p w14:paraId="776503E8" w14:textId="2276A605" w:rsidR="00E72D5E" w:rsidRDefault="00E72D5E">
      <w:pPr>
        <w:pStyle w:val="FootnoteText"/>
      </w:pPr>
    </w:p>
  </w:footnote>
  <w:footnote w:id="118">
    <w:p w14:paraId="362A723D" w14:textId="77777777" w:rsidR="00E72D5E" w:rsidRDefault="00E72D5E" w:rsidP="00747E2E">
      <w:pPr>
        <w:pStyle w:val="FootnoteText"/>
      </w:pPr>
      <w:r>
        <w:rPr>
          <w:rStyle w:val="FootnoteReference"/>
        </w:rPr>
        <w:footnoteRef/>
      </w:r>
      <w:r>
        <w:t xml:space="preserve"> </w:t>
      </w:r>
      <w:r>
        <w:rPr>
          <w:rFonts w:ascii="Times New Roman" w:hAnsi="Times New Roman" w:cs="Times New Roman"/>
        </w:rPr>
        <w:t>Loades 2010: 74</w:t>
      </w:r>
    </w:p>
  </w:footnote>
  <w:footnote w:id="119">
    <w:p w14:paraId="156D690D" w14:textId="77777777" w:rsidR="00E72D5E" w:rsidRDefault="00E72D5E" w:rsidP="00747E2E">
      <w:pPr>
        <w:pStyle w:val="FootnoteText"/>
      </w:pPr>
      <w:r>
        <w:rPr>
          <w:rStyle w:val="FootnoteReference"/>
        </w:rPr>
        <w:footnoteRef/>
      </w:r>
      <w:r>
        <w:t xml:space="preserve"> </w:t>
      </w:r>
      <w:r>
        <w:rPr>
          <w:rFonts w:ascii="Times New Roman" w:hAnsi="Times New Roman" w:cs="Times New Roman"/>
        </w:rPr>
        <w:t>Loades 2010: 74</w:t>
      </w:r>
    </w:p>
  </w:footnote>
  <w:footnote w:id="120">
    <w:p w14:paraId="2163D7DD" w14:textId="77777777" w:rsidR="00E72D5E" w:rsidRDefault="00E72D5E" w:rsidP="00747E2E">
      <w:pPr>
        <w:pStyle w:val="FootnoteText"/>
      </w:pPr>
      <w:r>
        <w:rPr>
          <w:rStyle w:val="FootnoteReference"/>
        </w:rPr>
        <w:footnoteRef/>
      </w:r>
      <w:r>
        <w:t xml:space="preserve"> </w:t>
      </w:r>
      <w:r>
        <w:rPr>
          <w:rFonts w:ascii="Times New Roman" w:hAnsi="Times New Roman" w:cs="Times New Roman"/>
        </w:rPr>
        <w:t>Loades 2010: 74</w:t>
      </w:r>
    </w:p>
  </w:footnote>
  <w:footnote w:id="121">
    <w:p w14:paraId="0E5CFF59" w14:textId="77777777" w:rsidR="00E72D5E" w:rsidRDefault="00E72D5E" w:rsidP="00747E2E">
      <w:pPr>
        <w:pStyle w:val="FootnoteText"/>
      </w:pPr>
      <w:r>
        <w:rPr>
          <w:rStyle w:val="FootnoteReference"/>
        </w:rPr>
        <w:footnoteRef/>
      </w:r>
      <w:r>
        <w:t xml:space="preserve"> </w:t>
      </w:r>
      <w:r>
        <w:rPr>
          <w:rFonts w:ascii="Times New Roman" w:hAnsi="Times New Roman" w:cs="Times New Roman"/>
        </w:rPr>
        <w:t>Loades 2010: 74</w:t>
      </w:r>
    </w:p>
  </w:footnote>
  <w:footnote w:id="122">
    <w:p w14:paraId="07315585" w14:textId="52D5C6B5" w:rsidR="00E72D5E" w:rsidRPr="00342CE6"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Trimontium Trust (2018) Spatha. Available at: </w:t>
      </w:r>
      <w:hyperlink r:id="rId5" w:history="1">
        <w:r w:rsidRPr="00342CE6">
          <w:rPr>
            <w:rStyle w:val="Hyperlink"/>
            <w:rFonts w:ascii="Times New Roman" w:hAnsi="Times New Roman" w:cs="Times New Roman"/>
            <w:color w:val="auto"/>
            <w:u w:val="none"/>
          </w:rPr>
          <w:t>https://twitter.com/TrimontiumTrust/status/954281279117291520</w:t>
        </w:r>
      </w:hyperlink>
      <w:r>
        <w:rPr>
          <w:rFonts w:ascii="Times New Roman" w:hAnsi="Times New Roman" w:cs="Times New Roman"/>
        </w:rPr>
        <w:t xml:space="preserve"> (Accessed: 17/08/2019)</w:t>
      </w:r>
    </w:p>
  </w:footnote>
  <w:footnote w:id="123">
    <w:p w14:paraId="75B1C458" w14:textId="56F56EEC" w:rsidR="00E72D5E" w:rsidRDefault="00E72D5E">
      <w:pPr>
        <w:pStyle w:val="FootnoteText"/>
      </w:pPr>
      <w:r>
        <w:rPr>
          <w:rStyle w:val="FootnoteReference"/>
        </w:rPr>
        <w:footnoteRef/>
      </w:r>
      <w:r>
        <w:t xml:space="preserve"> </w:t>
      </w:r>
      <w:r>
        <w:rPr>
          <w:rFonts w:ascii="Times New Roman" w:hAnsi="Times New Roman" w:cs="Times New Roman"/>
        </w:rPr>
        <w:t>Feugere 1993: 115</w:t>
      </w:r>
    </w:p>
  </w:footnote>
  <w:footnote w:id="124">
    <w:p w14:paraId="2D869FEA" w14:textId="71CD74AF" w:rsidR="00E72D5E" w:rsidRPr="006B22BC"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Macdowall 1996: 6 </w:t>
      </w:r>
    </w:p>
  </w:footnote>
  <w:footnote w:id="125">
    <w:p w14:paraId="5DA6C621" w14:textId="0FF33CDD" w:rsidR="00E72D5E" w:rsidRDefault="00E72D5E">
      <w:pPr>
        <w:pStyle w:val="FootnoteText"/>
      </w:pPr>
      <w:r>
        <w:rPr>
          <w:rStyle w:val="FootnoteReference"/>
        </w:rPr>
        <w:footnoteRef/>
      </w:r>
      <w:r>
        <w:t xml:space="preserve"> </w:t>
      </w:r>
      <w:r>
        <w:rPr>
          <w:rFonts w:ascii="Times New Roman" w:hAnsi="Times New Roman" w:cs="Times New Roman"/>
        </w:rPr>
        <w:t>Macdowall 1996: 6</w:t>
      </w:r>
    </w:p>
  </w:footnote>
  <w:footnote w:id="126">
    <w:p w14:paraId="26E13F14" w14:textId="673EB858" w:rsidR="00E72D5E" w:rsidRDefault="00E72D5E">
      <w:pPr>
        <w:pStyle w:val="FootnoteText"/>
      </w:pPr>
      <w:r>
        <w:rPr>
          <w:rStyle w:val="FootnoteReference"/>
        </w:rPr>
        <w:footnoteRef/>
      </w:r>
      <w:r>
        <w:t xml:space="preserve"> </w:t>
      </w:r>
      <w:r>
        <w:rPr>
          <w:rFonts w:ascii="Times New Roman" w:hAnsi="Times New Roman" w:cs="Times New Roman"/>
        </w:rPr>
        <w:t>Macdowall 1996: 6</w:t>
      </w:r>
    </w:p>
  </w:footnote>
  <w:footnote w:id="127">
    <w:p w14:paraId="7B928FC7" w14:textId="7EE51B43" w:rsidR="00E72D5E" w:rsidRDefault="00E72D5E">
      <w:pPr>
        <w:pStyle w:val="FootnoteText"/>
      </w:pPr>
      <w:r>
        <w:rPr>
          <w:rStyle w:val="FootnoteReference"/>
        </w:rPr>
        <w:footnoteRef/>
      </w:r>
      <w:r>
        <w:t xml:space="preserve"> </w:t>
      </w:r>
      <w:r>
        <w:rPr>
          <w:rFonts w:ascii="Times New Roman" w:hAnsi="Times New Roman" w:cs="Times New Roman"/>
        </w:rPr>
        <w:t>Macdowall 1996: 6</w:t>
      </w:r>
    </w:p>
  </w:footnote>
  <w:footnote w:id="128">
    <w:p w14:paraId="49494131" w14:textId="76BD515C" w:rsidR="00E72D5E" w:rsidRPr="00B248D9"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Oakeshott 2002: 110</w:t>
      </w:r>
    </w:p>
  </w:footnote>
  <w:footnote w:id="129">
    <w:p w14:paraId="1D7A468A" w14:textId="0B03BFCD" w:rsidR="00E72D5E" w:rsidRPr="00B248D9"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Harrison 1993: 49</w:t>
      </w:r>
    </w:p>
  </w:footnote>
  <w:footnote w:id="130">
    <w:p w14:paraId="30D18474" w14:textId="08270DB7" w:rsidR="00E72D5E" w:rsidRDefault="00E72D5E">
      <w:pPr>
        <w:pStyle w:val="FootnoteText"/>
      </w:pPr>
      <w:r>
        <w:rPr>
          <w:rStyle w:val="FootnoteReference"/>
        </w:rPr>
        <w:footnoteRef/>
      </w:r>
      <w:r>
        <w:t xml:space="preserve"> </w:t>
      </w:r>
      <w:r>
        <w:rPr>
          <w:rFonts w:ascii="Times New Roman" w:hAnsi="Times New Roman" w:cs="Times New Roman"/>
        </w:rPr>
        <w:t>Macdowall 1996: 6</w:t>
      </w:r>
    </w:p>
  </w:footnote>
  <w:footnote w:id="131">
    <w:p w14:paraId="50C9CEFD" w14:textId="77777777" w:rsidR="00E72D5E" w:rsidRDefault="00E72D5E" w:rsidP="00E404CE">
      <w:pPr>
        <w:pStyle w:val="FootnoteText"/>
      </w:pPr>
      <w:r>
        <w:rPr>
          <w:rStyle w:val="FootnoteReference"/>
        </w:rPr>
        <w:footnoteRef/>
      </w:r>
      <w:r>
        <w:t xml:space="preserve"> </w:t>
      </w:r>
      <w:r>
        <w:rPr>
          <w:rFonts w:ascii="Times New Roman" w:hAnsi="Times New Roman" w:cs="Times New Roman"/>
        </w:rPr>
        <w:t>Feugere 1993: 117</w:t>
      </w:r>
    </w:p>
  </w:footnote>
  <w:footnote w:id="132">
    <w:p w14:paraId="69169434" w14:textId="77777777" w:rsidR="00E72D5E" w:rsidRDefault="00E72D5E" w:rsidP="00E404CE">
      <w:pPr>
        <w:pStyle w:val="FootnoteText"/>
      </w:pPr>
      <w:r>
        <w:rPr>
          <w:rStyle w:val="FootnoteReference"/>
        </w:rPr>
        <w:footnoteRef/>
      </w:r>
      <w:r>
        <w:t xml:space="preserve"> </w:t>
      </w:r>
      <w:r>
        <w:rPr>
          <w:rFonts w:ascii="Times New Roman" w:hAnsi="Times New Roman" w:cs="Times New Roman"/>
        </w:rPr>
        <w:t>Macdowall 1996: 5-6</w:t>
      </w:r>
    </w:p>
  </w:footnote>
  <w:footnote w:id="133">
    <w:p w14:paraId="4B5461E3" w14:textId="2ECFEC7B" w:rsidR="00E72D5E" w:rsidRPr="004516DD"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Hjardar 2016: 14</w:t>
      </w:r>
    </w:p>
  </w:footnote>
  <w:footnote w:id="134">
    <w:p w14:paraId="6CB0C821" w14:textId="1AB99EFE"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35">
    <w:p w14:paraId="6D2619F6" w14:textId="0957A076"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36">
    <w:p w14:paraId="611A5EEE" w14:textId="37405CC2"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37">
    <w:p w14:paraId="387D1361" w14:textId="3E6EFA9B"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38">
    <w:p w14:paraId="49AF4A70" w14:textId="2DB71F82"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39">
    <w:p w14:paraId="76118425" w14:textId="24F4FD59"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40">
    <w:p w14:paraId="7BCC4ACF" w14:textId="2D255ACE"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41">
    <w:p w14:paraId="30AB84B0" w14:textId="1BE989CC"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42">
    <w:p w14:paraId="71F9C9E5" w14:textId="15F8D014"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43">
    <w:p w14:paraId="6A395665" w14:textId="44D56BEA"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44">
    <w:p w14:paraId="0AE9A419" w14:textId="1770ADA6" w:rsidR="00E72D5E" w:rsidRDefault="00E72D5E">
      <w:pPr>
        <w:pStyle w:val="FootnoteText"/>
      </w:pPr>
      <w:r>
        <w:rPr>
          <w:rStyle w:val="FootnoteReference"/>
        </w:rPr>
        <w:footnoteRef/>
      </w:r>
      <w:r>
        <w:t xml:space="preserve"> </w:t>
      </w:r>
      <w:r>
        <w:rPr>
          <w:rFonts w:ascii="Times New Roman" w:hAnsi="Times New Roman" w:cs="Times New Roman"/>
        </w:rPr>
        <w:t>Hjardar 2016: 14</w:t>
      </w:r>
    </w:p>
  </w:footnote>
  <w:footnote w:id="145">
    <w:p w14:paraId="1284A643" w14:textId="565F66CC" w:rsidR="00E72D5E" w:rsidRDefault="00E72D5E">
      <w:pPr>
        <w:pStyle w:val="FootnoteText"/>
      </w:pPr>
      <w:r>
        <w:rPr>
          <w:rStyle w:val="FootnoteReference"/>
        </w:rPr>
        <w:footnoteRef/>
      </w:r>
      <w:r>
        <w:t xml:space="preserve"> </w:t>
      </w:r>
      <w:r>
        <w:rPr>
          <w:rFonts w:ascii="Times New Roman" w:hAnsi="Times New Roman" w:cs="Times New Roman"/>
        </w:rPr>
        <w:t>Feugere 1993: 115</w:t>
      </w:r>
    </w:p>
  </w:footnote>
  <w:footnote w:id="146">
    <w:p w14:paraId="463C035F" w14:textId="55D53131" w:rsidR="00E72D5E" w:rsidRDefault="00E72D5E">
      <w:pPr>
        <w:pStyle w:val="FootnoteText"/>
      </w:pPr>
      <w:r>
        <w:rPr>
          <w:rStyle w:val="FootnoteReference"/>
        </w:rPr>
        <w:footnoteRef/>
      </w:r>
      <w:r>
        <w:t xml:space="preserve"> </w:t>
      </w:r>
      <w:r>
        <w:rPr>
          <w:rFonts w:ascii="Times New Roman" w:hAnsi="Times New Roman" w:cs="Times New Roman"/>
        </w:rPr>
        <w:t>Peirce 2002: 74</w:t>
      </w:r>
    </w:p>
  </w:footnote>
  <w:footnote w:id="147">
    <w:p w14:paraId="4D28BF05" w14:textId="75A9DB15" w:rsidR="00E72D5E" w:rsidRDefault="00E72D5E">
      <w:pPr>
        <w:pStyle w:val="FootnoteText"/>
      </w:pPr>
      <w:r>
        <w:rPr>
          <w:rStyle w:val="FootnoteReference"/>
        </w:rPr>
        <w:footnoteRef/>
      </w:r>
      <w:r>
        <w:t xml:space="preserve"> </w:t>
      </w:r>
      <w:r>
        <w:rPr>
          <w:rFonts w:ascii="Times New Roman" w:hAnsi="Times New Roman" w:cs="Times New Roman"/>
        </w:rPr>
        <w:t>Peirce 2002: 77</w:t>
      </w:r>
    </w:p>
  </w:footnote>
  <w:footnote w:id="148">
    <w:p w14:paraId="355BA136" w14:textId="2B830AB7" w:rsidR="00E72D5E" w:rsidRDefault="00E72D5E">
      <w:pPr>
        <w:pStyle w:val="FootnoteText"/>
      </w:pPr>
      <w:r>
        <w:rPr>
          <w:rStyle w:val="FootnoteReference"/>
        </w:rPr>
        <w:footnoteRef/>
      </w:r>
      <w:r>
        <w:t xml:space="preserve"> </w:t>
      </w:r>
      <w:r>
        <w:rPr>
          <w:rFonts w:ascii="Times New Roman" w:hAnsi="Times New Roman" w:cs="Times New Roman"/>
        </w:rPr>
        <w:t>Williams 2017: 64-65</w:t>
      </w:r>
    </w:p>
  </w:footnote>
  <w:footnote w:id="149">
    <w:p w14:paraId="5BF7B214" w14:textId="4B8E69BB" w:rsidR="00E72D5E" w:rsidRDefault="00E72D5E">
      <w:pPr>
        <w:pStyle w:val="FootnoteText"/>
      </w:pPr>
      <w:r>
        <w:rPr>
          <w:rStyle w:val="FootnoteReference"/>
        </w:rPr>
        <w:footnoteRef/>
      </w:r>
      <w:r>
        <w:t xml:space="preserve"> </w:t>
      </w:r>
      <w:r>
        <w:rPr>
          <w:rFonts w:ascii="Times New Roman" w:hAnsi="Times New Roman" w:cs="Times New Roman"/>
        </w:rPr>
        <w:t>Waggoner 2009: 56</w:t>
      </w:r>
    </w:p>
  </w:footnote>
  <w:footnote w:id="150">
    <w:p w14:paraId="12844516" w14:textId="27EBBA96" w:rsidR="00E72D5E" w:rsidRDefault="00E72D5E">
      <w:pPr>
        <w:pStyle w:val="FootnoteText"/>
      </w:pPr>
      <w:r>
        <w:rPr>
          <w:rStyle w:val="FootnoteReference"/>
        </w:rPr>
        <w:footnoteRef/>
      </w:r>
      <w:r>
        <w:t xml:space="preserve"> </w:t>
      </w:r>
      <w:r>
        <w:rPr>
          <w:rFonts w:ascii="Times New Roman" w:hAnsi="Times New Roman" w:cs="Times New Roman"/>
        </w:rPr>
        <w:t>Loades 2010: 77</w:t>
      </w:r>
    </w:p>
  </w:footnote>
  <w:footnote w:id="151">
    <w:p w14:paraId="26780332" w14:textId="70305467" w:rsidR="00E72D5E" w:rsidRDefault="00E72D5E">
      <w:pPr>
        <w:pStyle w:val="FootnoteText"/>
      </w:pPr>
      <w:r>
        <w:rPr>
          <w:rStyle w:val="FootnoteReference"/>
        </w:rPr>
        <w:footnoteRef/>
      </w:r>
      <w:r>
        <w:t xml:space="preserve"> </w:t>
      </w:r>
      <w:r>
        <w:rPr>
          <w:rFonts w:ascii="Times New Roman" w:hAnsi="Times New Roman" w:cs="Times New Roman"/>
        </w:rPr>
        <w:t>Loades 2010: 77</w:t>
      </w:r>
    </w:p>
  </w:footnote>
  <w:footnote w:id="152">
    <w:p w14:paraId="5DCB3728" w14:textId="12A8473A" w:rsidR="00E72D5E" w:rsidRDefault="00E72D5E">
      <w:pPr>
        <w:pStyle w:val="FootnoteText"/>
      </w:pPr>
      <w:r>
        <w:rPr>
          <w:rStyle w:val="FootnoteReference"/>
        </w:rPr>
        <w:footnoteRef/>
      </w:r>
      <w:r>
        <w:t xml:space="preserve"> </w:t>
      </w:r>
      <w:r>
        <w:rPr>
          <w:rFonts w:ascii="Times New Roman" w:hAnsi="Times New Roman" w:cs="Times New Roman"/>
        </w:rPr>
        <w:t>Loades 2010: 77</w:t>
      </w:r>
    </w:p>
  </w:footnote>
  <w:footnote w:id="153">
    <w:p w14:paraId="698C38C4"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w:t>
      </w:r>
    </w:p>
  </w:footnote>
  <w:footnote w:id="154">
    <w:p w14:paraId="436AA832"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Macdowall 2018: 150</w:t>
      </w:r>
    </w:p>
  </w:footnote>
  <w:footnote w:id="155">
    <w:p w14:paraId="6DC35CB4"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Oakeshott 2017: 128</w:t>
      </w:r>
    </w:p>
  </w:footnote>
  <w:footnote w:id="156">
    <w:p w14:paraId="7AC85DB9" w14:textId="77777777" w:rsidR="00E72D5E" w:rsidRPr="00235B9E" w:rsidRDefault="00E72D5E" w:rsidP="00E14F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Macdowall 2018: 132</w:t>
      </w:r>
    </w:p>
  </w:footnote>
  <w:footnote w:id="157">
    <w:p w14:paraId="73C0779E"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 xml:space="preserve">Underwood 1999: 25 </w:t>
      </w:r>
    </w:p>
  </w:footnote>
  <w:footnote w:id="158">
    <w:p w14:paraId="39B9DA84"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25</w:t>
      </w:r>
    </w:p>
  </w:footnote>
  <w:footnote w:id="159">
    <w:p w14:paraId="2A00C602"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25</w:t>
      </w:r>
    </w:p>
  </w:footnote>
  <w:footnote w:id="160">
    <w:p w14:paraId="7AB8FC36"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w:t>
      </w:r>
    </w:p>
  </w:footnote>
  <w:footnote w:id="161">
    <w:p w14:paraId="25B09A61"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Feugere 1993: 80</w:t>
      </w:r>
    </w:p>
  </w:footnote>
  <w:footnote w:id="162">
    <w:p w14:paraId="031F5156"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Feugere 1993: 82</w:t>
      </w:r>
    </w:p>
  </w:footnote>
  <w:footnote w:id="163">
    <w:p w14:paraId="637FF867"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25</w:t>
      </w:r>
    </w:p>
  </w:footnote>
  <w:footnote w:id="164">
    <w:p w14:paraId="3F696F0C"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24-25</w:t>
      </w:r>
    </w:p>
  </w:footnote>
  <w:footnote w:id="165">
    <w:p w14:paraId="29B88578" w14:textId="3D401A06" w:rsidR="00E72D5E" w:rsidRPr="00342CE6"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Thompson, A. (2011) Frankish Angon. Available at: </w:t>
      </w:r>
      <w:hyperlink r:id="rId6" w:history="1">
        <w:r w:rsidRPr="006D2CC8">
          <w:rPr>
            <w:rStyle w:val="Hyperlink"/>
            <w:rFonts w:ascii="Times New Roman" w:hAnsi="Times New Roman" w:cs="Times New Roman"/>
            <w:color w:val="auto"/>
            <w:u w:val="none"/>
          </w:rPr>
          <w:t>http://thethegns.blogspot.com/2011/11/angon-english-heavy-javelin.html</w:t>
        </w:r>
      </w:hyperlink>
      <w:r>
        <w:rPr>
          <w:rFonts w:ascii="Times New Roman" w:hAnsi="Times New Roman" w:cs="Times New Roman"/>
        </w:rPr>
        <w:t xml:space="preserve"> (Accessed: 17/08/2019)</w:t>
      </w:r>
    </w:p>
  </w:footnote>
  <w:footnote w:id="166">
    <w:p w14:paraId="4AD5F1DB"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24-25</w:t>
      </w:r>
    </w:p>
  </w:footnote>
  <w:footnote w:id="167">
    <w:p w14:paraId="05D884C7" w14:textId="7D0D597F" w:rsidR="00E72D5E" w:rsidRDefault="00E72D5E">
      <w:pPr>
        <w:pStyle w:val="FootnoteText"/>
      </w:pPr>
      <w:r>
        <w:rPr>
          <w:rStyle w:val="FootnoteReference"/>
        </w:rPr>
        <w:footnoteRef/>
      </w:r>
      <w:r>
        <w:t xml:space="preserve"> </w:t>
      </w:r>
      <w:r>
        <w:rPr>
          <w:rFonts w:ascii="Times New Roman" w:hAnsi="Times New Roman" w:cs="Times New Roman"/>
        </w:rPr>
        <w:t>Macdowall 2018: 150</w:t>
      </w:r>
    </w:p>
  </w:footnote>
  <w:footnote w:id="168">
    <w:p w14:paraId="0CAC37E0"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Macdowall 2018: 150</w:t>
      </w:r>
    </w:p>
  </w:footnote>
  <w:footnote w:id="169">
    <w:p w14:paraId="45E853A2"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w:t>
      </w:r>
    </w:p>
  </w:footnote>
  <w:footnote w:id="170">
    <w:p w14:paraId="7CDD3DB9"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w:t>
      </w:r>
    </w:p>
  </w:footnote>
  <w:footnote w:id="171">
    <w:p w14:paraId="4E95D42C"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w:t>
      </w:r>
    </w:p>
  </w:footnote>
  <w:footnote w:id="172">
    <w:p w14:paraId="64F98076"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Macdowall 2018: 149</w:t>
      </w:r>
    </w:p>
  </w:footnote>
  <w:footnote w:id="173">
    <w:p w14:paraId="52C21EF6"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Macdowall 2018: 149-151</w:t>
      </w:r>
    </w:p>
  </w:footnote>
  <w:footnote w:id="174">
    <w:p w14:paraId="7C2A9303"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Macdowall 2018: 151</w:t>
      </w:r>
    </w:p>
  </w:footnote>
  <w:footnote w:id="175">
    <w:p w14:paraId="0856DD85"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Macdowall 2018: 149</w:t>
      </w:r>
    </w:p>
  </w:footnote>
  <w:footnote w:id="176">
    <w:p w14:paraId="077CDB83" w14:textId="77777777" w:rsidR="00E72D5E" w:rsidRPr="00A67A63" w:rsidRDefault="00E72D5E" w:rsidP="00E14F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Laing 2000: 136</w:t>
      </w:r>
    </w:p>
  </w:footnote>
  <w:footnote w:id="177">
    <w:p w14:paraId="5BFDD9CD"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Laing 2000: 136</w:t>
      </w:r>
    </w:p>
  </w:footnote>
  <w:footnote w:id="178">
    <w:p w14:paraId="34996391"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Laing 2000: 136</w:t>
      </w:r>
    </w:p>
  </w:footnote>
  <w:footnote w:id="179">
    <w:p w14:paraId="7B8D8033" w14:textId="77777777" w:rsidR="00E72D5E" w:rsidRPr="00A67A63" w:rsidRDefault="00E72D5E" w:rsidP="00E14F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Nicolle 1984: 30</w:t>
      </w:r>
    </w:p>
  </w:footnote>
  <w:footnote w:id="180">
    <w:p w14:paraId="7E7C0C26" w14:textId="77777777" w:rsidR="00E72D5E" w:rsidRPr="005C67BF" w:rsidRDefault="00E72D5E" w:rsidP="00E14F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Hjardar 2016: 85 </w:t>
      </w:r>
    </w:p>
  </w:footnote>
  <w:footnote w:id="181">
    <w:p w14:paraId="7958EB11" w14:textId="622462FA" w:rsidR="00E72D5E" w:rsidRDefault="00E72D5E">
      <w:pPr>
        <w:pStyle w:val="FootnoteText"/>
      </w:pPr>
      <w:r>
        <w:rPr>
          <w:rStyle w:val="FootnoteReference"/>
        </w:rPr>
        <w:footnoteRef/>
      </w:r>
      <w:r>
        <w:t xml:space="preserve"> </w:t>
      </w:r>
      <w:r>
        <w:rPr>
          <w:rFonts w:ascii="Times New Roman" w:hAnsi="Times New Roman" w:cs="Times New Roman"/>
        </w:rPr>
        <w:t>Davis 2006: 184-185</w:t>
      </w:r>
    </w:p>
  </w:footnote>
  <w:footnote w:id="182">
    <w:p w14:paraId="77EB1619" w14:textId="77777777" w:rsidR="00E72D5E" w:rsidRPr="005C67BF" w:rsidRDefault="00E72D5E" w:rsidP="00E14F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Davis 2006: 184-185</w:t>
      </w:r>
    </w:p>
  </w:footnote>
  <w:footnote w:id="183">
    <w:p w14:paraId="10BBA682"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Oakeshott 2017: 128</w:t>
      </w:r>
    </w:p>
  </w:footnote>
  <w:footnote w:id="184">
    <w:p w14:paraId="09EF9296"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Macdowall 2018: 149-150</w:t>
      </w:r>
    </w:p>
  </w:footnote>
  <w:footnote w:id="185">
    <w:p w14:paraId="46D7314D"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Macdowall 2018: 149-150</w:t>
      </w:r>
    </w:p>
    <w:p w14:paraId="488B2247" w14:textId="77777777" w:rsidR="00E72D5E" w:rsidRDefault="00E72D5E" w:rsidP="00E14FE7">
      <w:pPr>
        <w:pStyle w:val="FootnoteText"/>
      </w:pPr>
    </w:p>
  </w:footnote>
  <w:footnote w:id="186">
    <w:p w14:paraId="1CAEC653"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Macdowall 2018: 150</w:t>
      </w:r>
    </w:p>
  </w:footnote>
  <w:footnote w:id="187">
    <w:p w14:paraId="77FB3165"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24-25</w:t>
      </w:r>
    </w:p>
  </w:footnote>
  <w:footnote w:id="188">
    <w:p w14:paraId="7AA2E853"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Oakeshott 2017: 128</w:t>
      </w:r>
    </w:p>
  </w:footnote>
  <w:footnote w:id="189">
    <w:p w14:paraId="56B7A313"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Oakeshott 2017: 128</w:t>
      </w:r>
    </w:p>
  </w:footnote>
  <w:footnote w:id="190">
    <w:p w14:paraId="1B25733C" w14:textId="6C5753E6" w:rsidR="00E72D5E" w:rsidRDefault="00E72D5E">
      <w:pPr>
        <w:pStyle w:val="FootnoteText"/>
      </w:pPr>
      <w:r>
        <w:rPr>
          <w:rStyle w:val="FootnoteReference"/>
        </w:rPr>
        <w:footnoteRef/>
      </w:r>
      <w:r>
        <w:t xml:space="preserve"> </w:t>
      </w:r>
      <w:r>
        <w:rPr>
          <w:rFonts w:ascii="Times New Roman" w:hAnsi="Times New Roman" w:cs="Times New Roman"/>
        </w:rPr>
        <w:t>Macdowall 2018: 150</w:t>
      </w:r>
    </w:p>
  </w:footnote>
  <w:footnote w:id="191">
    <w:p w14:paraId="50443921" w14:textId="6337A4A3" w:rsidR="00E72D5E" w:rsidRDefault="00E72D5E">
      <w:pPr>
        <w:pStyle w:val="FootnoteText"/>
      </w:pPr>
      <w:r>
        <w:rPr>
          <w:rStyle w:val="FootnoteReference"/>
        </w:rPr>
        <w:footnoteRef/>
      </w:r>
      <w:r>
        <w:t xml:space="preserve"> </w:t>
      </w:r>
      <w:r>
        <w:rPr>
          <w:rFonts w:ascii="Times New Roman" w:hAnsi="Times New Roman" w:cs="Times New Roman"/>
        </w:rPr>
        <w:t>Macdowall 2018: 12</w:t>
      </w:r>
    </w:p>
  </w:footnote>
  <w:footnote w:id="192">
    <w:p w14:paraId="5899863A" w14:textId="7C8976F1" w:rsidR="00E72D5E" w:rsidRDefault="00E72D5E">
      <w:pPr>
        <w:pStyle w:val="FootnoteText"/>
      </w:pPr>
      <w:r>
        <w:rPr>
          <w:rStyle w:val="FootnoteReference"/>
        </w:rPr>
        <w:footnoteRef/>
      </w:r>
      <w:r>
        <w:t xml:space="preserve"> </w:t>
      </w:r>
      <w:r>
        <w:rPr>
          <w:rFonts w:ascii="Times New Roman" w:hAnsi="Times New Roman" w:cs="Times New Roman"/>
        </w:rPr>
        <w:t>Macdowall 2018: 11</w:t>
      </w:r>
    </w:p>
  </w:footnote>
  <w:footnote w:id="193">
    <w:p w14:paraId="10C03674" w14:textId="13D49559" w:rsidR="00E72D5E" w:rsidRDefault="00E72D5E">
      <w:pPr>
        <w:pStyle w:val="FootnoteText"/>
      </w:pPr>
      <w:r>
        <w:rPr>
          <w:rStyle w:val="FootnoteReference"/>
        </w:rPr>
        <w:footnoteRef/>
      </w:r>
      <w:r>
        <w:t xml:space="preserve"> </w:t>
      </w:r>
      <w:r>
        <w:rPr>
          <w:rFonts w:ascii="Times New Roman" w:hAnsi="Times New Roman" w:cs="Times New Roman"/>
        </w:rPr>
        <w:t>Macdowall 2018: 11-12</w:t>
      </w:r>
    </w:p>
  </w:footnote>
  <w:footnote w:id="194">
    <w:p w14:paraId="01C12347" w14:textId="2807F7B0" w:rsidR="00E72D5E" w:rsidRDefault="00E72D5E">
      <w:pPr>
        <w:pStyle w:val="FootnoteText"/>
      </w:pPr>
      <w:r>
        <w:rPr>
          <w:rStyle w:val="FootnoteReference"/>
        </w:rPr>
        <w:footnoteRef/>
      </w:r>
      <w:r>
        <w:t xml:space="preserve"> </w:t>
      </w:r>
      <w:r>
        <w:rPr>
          <w:rFonts w:ascii="Times New Roman" w:hAnsi="Times New Roman" w:cs="Times New Roman"/>
        </w:rPr>
        <w:t>Macdowall 2018: 12</w:t>
      </w:r>
    </w:p>
  </w:footnote>
  <w:footnote w:id="195">
    <w:p w14:paraId="1501A30E" w14:textId="77777777" w:rsidR="00E72D5E" w:rsidRDefault="00E72D5E" w:rsidP="00516D57">
      <w:pPr>
        <w:pStyle w:val="FootnoteText"/>
      </w:pPr>
      <w:r>
        <w:rPr>
          <w:rStyle w:val="FootnoteReference"/>
        </w:rPr>
        <w:footnoteRef/>
      </w:r>
      <w:r>
        <w:t xml:space="preserve"> </w:t>
      </w:r>
      <w:r>
        <w:rPr>
          <w:rFonts w:ascii="Times New Roman" w:hAnsi="Times New Roman" w:cs="Times New Roman"/>
        </w:rPr>
        <w:t>Macdowall 2018: 12</w:t>
      </w:r>
    </w:p>
    <w:p w14:paraId="5F129ACA" w14:textId="28D45BCD" w:rsidR="00E72D5E" w:rsidRDefault="00E72D5E">
      <w:pPr>
        <w:pStyle w:val="FootnoteText"/>
      </w:pPr>
    </w:p>
  </w:footnote>
  <w:footnote w:id="196">
    <w:p w14:paraId="1730E3F1" w14:textId="3BC9EE63" w:rsidR="00E72D5E" w:rsidRDefault="00E72D5E">
      <w:pPr>
        <w:pStyle w:val="FootnoteText"/>
      </w:pPr>
      <w:r>
        <w:rPr>
          <w:rStyle w:val="FootnoteReference"/>
        </w:rPr>
        <w:footnoteRef/>
      </w:r>
      <w:r>
        <w:t xml:space="preserve"> </w:t>
      </w:r>
      <w:r>
        <w:rPr>
          <w:rFonts w:ascii="Times New Roman" w:hAnsi="Times New Roman" w:cs="Times New Roman"/>
        </w:rPr>
        <w:t>Macdowall 2018: 146</w:t>
      </w:r>
    </w:p>
  </w:footnote>
  <w:footnote w:id="197">
    <w:p w14:paraId="299E3430" w14:textId="0BC06946" w:rsidR="00E72D5E" w:rsidRDefault="00E72D5E">
      <w:pPr>
        <w:pStyle w:val="FootnoteText"/>
      </w:pPr>
      <w:r>
        <w:rPr>
          <w:rStyle w:val="FootnoteReference"/>
        </w:rPr>
        <w:footnoteRef/>
      </w:r>
      <w:r>
        <w:t xml:space="preserve"> </w:t>
      </w:r>
      <w:r>
        <w:rPr>
          <w:rFonts w:ascii="Times New Roman" w:hAnsi="Times New Roman" w:cs="Times New Roman"/>
        </w:rPr>
        <w:t>Macdowall 2018: 146</w:t>
      </w:r>
    </w:p>
  </w:footnote>
  <w:footnote w:id="198">
    <w:p w14:paraId="05B1D029" w14:textId="64398E36" w:rsidR="00E72D5E" w:rsidRDefault="00E72D5E">
      <w:pPr>
        <w:pStyle w:val="FootnoteText"/>
      </w:pPr>
      <w:r>
        <w:rPr>
          <w:rStyle w:val="FootnoteReference"/>
        </w:rPr>
        <w:footnoteRef/>
      </w:r>
      <w:r>
        <w:t xml:space="preserve"> </w:t>
      </w:r>
      <w:r>
        <w:rPr>
          <w:rFonts w:ascii="Times New Roman" w:hAnsi="Times New Roman" w:cs="Times New Roman"/>
        </w:rPr>
        <w:t>Truc 2012: 51-53</w:t>
      </w:r>
    </w:p>
  </w:footnote>
  <w:footnote w:id="199">
    <w:p w14:paraId="0BF9E240" w14:textId="77777777" w:rsidR="00E72D5E" w:rsidRPr="002D4462" w:rsidRDefault="00E72D5E" w:rsidP="00E14F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Bruce-Mitford 1978: 241-272</w:t>
      </w:r>
    </w:p>
  </w:footnote>
  <w:footnote w:id="200">
    <w:p w14:paraId="0C695DB0"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Bruce-Mitford 1978: 241-272</w:t>
      </w:r>
    </w:p>
  </w:footnote>
  <w:footnote w:id="201">
    <w:p w14:paraId="413BD166" w14:textId="77777777" w:rsidR="00E72D5E" w:rsidRPr="002D4462" w:rsidRDefault="00E72D5E" w:rsidP="00E14F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Peers 2012: 82</w:t>
      </w:r>
    </w:p>
  </w:footnote>
  <w:footnote w:id="202">
    <w:p w14:paraId="2EDD1331"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w:t>
      </w:r>
    </w:p>
  </w:footnote>
  <w:footnote w:id="203">
    <w:p w14:paraId="7236102C" w14:textId="77777777" w:rsidR="00E72D5E" w:rsidRPr="00912173" w:rsidRDefault="00E72D5E" w:rsidP="00E14F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Truc 2012: 51</w:t>
      </w:r>
    </w:p>
  </w:footnote>
  <w:footnote w:id="204">
    <w:p w14:paraId="1F174BDE"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Underwood 1999: 24</w:t>
      </w:r>
    </w:p>
  </w:footnote>
  <w:footnote w:id="205">
    <w:p w14:paraId="5BC63C11"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Truc 2012: 51</w:t>
      </w:r>
    </w:p>
  </w:footnote>
  <w:footnote w:id="206">
    <w:p w14:paraId="5EFB4FC3"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Truc 2012: 53</w:t>
      </w:r>
    </w:p>
  </w:footnote>
  <w:footnote w:id="207">
    <w:p w14:paraId="6A2FC1C8"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Truc 2012: 53</w:t>
      </w:r>
    </w:p>
    <w:p w14:paraId="4529FC9C" w14:textId="77777777" w:rsidR="00E72D5E" w:rsidRDefault="00E72D5E" w:rsidP="00E14FE7">
      <w:pPr>
        <w:pStyle w:val="FootnoteText"/>
      </w:pPr>
    </w:p>
  </w:footnote>
  <w:footnote w:id="208">
    <w:p w14:paraId="76CCB62C"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Truc 2012: 53</w:t>
      </w:r>
    </w:p>
    <w:p w14:paraId="2675BD75" w14:textId="77777777" w:rsidR="00E72D5E" w:rsidRDefault="00E72D5E" w:rsidP="00E14FE7">
      <w:pPr>
        <w:pStyle w:val="FootnoteText"/>
      </w:pPr>
    </w:p>
  </w:footnote>
  <w:footnote w:id="209">
    <w:p w14:paraId="0DF1F491"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Truc 2012: 53</w:t>
      </w:r>
    </w:p>
    <w:p w14:paraId="164027F5" w14:textId="77777777" w:rsidR="00E72D5E" w:rsidRDefault="00E72D5E" w:rsidP="00E14FE7">
      <w:pPr>
        <w:pStyle w:val="FootnoteText"/>
      </w:pPr>
    </w:p>
  </w:footnote>
  <w:footnote w:id="210">
    <w:p w14:paraId="3649AE35" w14:textId="77777777" w:rsidR="00E72D5E" w:rsidRDefault="00E72D5E" w:rsidP="00E14FE7">
      <w:pPr>
        <w:pStyle w:val="FootnoteText"/>
      </w:pPr>
      <w:r>
        <w:rPr>
          <w:rStyle w:val="FootnoteReference"/>
        </w:rPr>
        <w:footnoteRef/>
      </w:r>
      <w:r>
        <w:t xml:space="preserve"> </w:t>
      </w:r>
      <w:r>
        <w:rPr>
          <w:rFonts w:ascii="Times New Roman" w:hAnsi="Times New Roman" w:cs="Times New Roman"/>
        </w:rPr>
        <w:t>Peers 2012: 82</w:t>
      </w:r>
    </w:p>
  </w:footnote>
  <w:footnote w:id="211">
    <w:p w14:paraId="43ACF6AE" w14:textId="77777777" w:rsidR="00E72D5E" w:rsidRPr="00C37668" w:rsidRDefault="00E72D5E" w:rsidP="00E14F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Wise 1979: 3-4</w:t>
      </w:r>
    </w:p>
  </w:footnote>
  <w:footnote w:id="212">
    <w:p w14:paraId="594E7835" w14:textId="084B377F" w:rsidR="00E72D5E" w:rsidRDefault="00E72D5E">
      <w:pPr>
        <w:pStyle w:val="FootnoteText"/>
      </w:pPr>
      <w:r>
        <w:rPr>
          <w:rStyle w:val="FootnoteReference"/>
        </w:rPr>
        <w:footnoteRef/>
      </w:r>
      <w:r>
        <w:t xml:space="preserve"> </w:t>
      </w:r>
      <w:r>
        <w:rPr>
          <w:rFonts w:ascii="Times New Roman" w:hAnsi="Times New Roman" w:cs="Times New Roman"/>
        </w:rPr>
        <w:t>Feugere 1993: 129</w:t>
      </w:r>
    </w:p>
  </w:footnote>
  <w:footnote w:id="213">
    <w:p w14:paraId="2106BE47" w14:textId="10C191C1"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14">
    <w:p w14:paraId="40416942" w14:textId="231346FF" w:rsidR="00E72D5E" w:rsidRDefault="00E72D5E">
      <w:pPr>
        <w:pStyle w:val="FootnoteText"/>
      </w:pPr>
      <w:r>
        <w:rPr>
          <w:rStyle w:val="FootnoteReference"/>
        </w:rPr>
        <w:footnoteRef/>
      </w:r>
      <w:r>
        <w:t xml:space="preserve"> </w:t>
      </w:r>
      <w:bookmarkStart w:id="10" w:name="_Hlk6301036"/>
      <w:r>
        <w:rPr>
          <w:rFonts w:ascii="Times New Roman" w:hAnsi="Times New Roman" w:cs="Times New Roman"/>
        </w:rPr>
        <w:t>Feugere 1993: 80</w:t>
      </w:r>
      <w:bookmarkEnd w:id="10"/>
    </w:p>
  </w:footnote>
  <w:footnote w:id="215">
    <w:p w14:paraId="0EE1CB3F" w14:textId="20D0B96B" w:rsidR="00E72D5E" w:rsidRDefault="00E72D5E">
      <w:pPr>
        <w:pStyle w:val="FootnoteText"/>
      </w:pPr>
      <w:r>
        <w:rPr>
          <w:rStyle w:val="FootnoteReference"/>
        </w:rPr>
        <w:footnoteRef/>
      </w:r>
      <w:r>
        <w:t xml:space="preserve"> </w:t>
      </w:r>
      <w:r>
        <w:rPr>
          <w:rFonts w:ascii="Times New Roman" w:hAnsi="Times New Roman" w:cs="Times New Roman"/>
        </w:rPr>
        <w:t>Connolly 2016: 130</w:t>
      </w:r>
    </w:p>
  </w:footnote>
  <w:footnote w:id="216">
    <w:p w14:paraId="1F0AB0ED" w14:textId="7FCB570F" w:rsidR="00E72D5E" w:rsidRDefault="00E72D5E">
      <w:pPr>
        <w:pStyle w:val="FootnoteText"/>
      </w:pPr>
      <w:r>
        <w:rPr>
          <w:rStyle w:val="FootnoteReference"/>
        </w:rPr>
        <w:footnoteRef/>
      </w:r>
      <w:r>
        <w:t xml:space="preserve"> </w:t>
      </w:r>
      <w:r>
        <w:rPr>
          <w:rFonts w:ascii="Times New Roman" w:hAnsi="Times New Roman" w:cs="Times New Roman"/>
        </w:rPr>
        <w:t>Connolly 2016: 130</w:t>
      </w:r>
    </w:p>
  </w:footnote>
  <w:footnote w:id="217">
    <w:p w14:paraId="0FDE0202" w14:textId="784E93F5" w:rsidR="00E72D5E" w:rsidRPr="000B161E"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Underwood 1999: 24</w:t>
      </w:r>
    </w:p>
  </w:footnote>
  <w:footnote w:id="218">
    <w:p w14:paraId="68667B2C" w14:textId="5BAA5F4D"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19">
    <w:p w14:paraId="603F504C" w14:textId="6A279A74"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20">
    <w:p w14:paraId="6F4955E0" w14:textId="141BC5FC"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21">
    <w:p w14:paraId="403A351E" w14:textId="24B2193A"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22">
    <w:p w14:paraId="1265BD65" w14:textId="5A42ABDC"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23">
    <w:p w14:paraId="627B5C82" w14:textId="2E35739D"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24">
    <w:p w14:paraId="66AF0320" w14:textId="7187DB6C"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25">
    <w:p w14:paraId="0FB794B9" w14:textId="274652C3"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26">
    <w:p w14:paraId="700F7B24" w14:textId="42FAA00F" w:rsidR="00E72D5E" w:rsidRPr="00F523E8" w:rsidRDefault="00E72D5E">
      <w:pPr>
        <w:pStyle w:val="FootnoteText"/>
        <w:rPr>
          <w:rFonts w:ascii="Times New Roman" w:hAnsi="Times New Roman" w:cs="Times New Roman"/>
        </w:rPr>
      </w:pPr>
      <w:r>
        <w:rPr>
          <w:rStyle w:val="FootnoteReference"/>
        </w:rPr>
        <w:footnoteRef/>
      </w:r>
      <w:r>
        <w:t xml:space="preserve"> </w:t>
      </w:r>
      <w:r w:rsidRPr="00F523E8">
        <w:rPr>
          <w:rFonts w:ascii="Times New Roman" w:hAnsi="Times New Roman" w:cs="Times New Roman"/>
        </w:rPr>
        <w:t xml:space="preserve">(2019) </w:t>
      </w:r>
      <w:r>
        <w:rPr>
          <w:rFonts w:ascii="Times New Roman" w:hAnsi="Times New Roman" w:cs="Times New Roman"/>
        </w:rPr>
        <w:t xml:space="preserve">Pilum. Available at: </w:t>
      </w:r>
      <w:hyperlink r:id="rId7" w:history="1">
        <w:r w:rsidRPr="00F523E8">
          <w:rPr>
            <w:rStyle w:val="Hyperlink"/>
            <w:rFonts w:ascii="Times New Roman" w:hAnsi="Times New Roman" w:cs="Times New Roman"/>
            <w:color w:val="auto"/>
            <w:u w:val="none"/>
          </w:rPr>
          <w:t>https://www.romanobritain.org/8-military/mil_roman_soldiers_thrown-weapons.php</w:t>
        </w:r>
      </w:hyperlink>
      <w:r>
        <w:rPr>
          <w:rFonts w:ascii="Times New Roman" w:hAnsi="Times New Roman" w:cs="Times New Roman"/>
        </w:rPr>
        <w:t xml:space="preserve"> (Accessed: 17/08/2019) </w:t>
      </w:r>
    </w:p>
  </w:footnote>
  <w:footnote w:id="227">
    <w:p w14:paraId="201F9405" w14:textId="479B1B82" w:rsidR="00E72D5E" w:rsidRPr="00761C1F"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Plb. 6.23</w:t>
      </w:r>
    </w:p>
  </w:footnote>
  <w:footnote w:id="228">
    <w:p w14:paraId="23ECA8CC" w14:textId="2D2CDD40" w:rsidR="00E72D5E" w:rsidRDefault="00E72D5E">
      <w:pPr>
        <w:pStyle w:val="FootnoteText"/>
      </w:pPr>
      <w:r>
        <w:rPr>
          <w:rStyle w:val="FootnoteReference"/>
        </w:rPr>
        <w:footnoteRef/>
      </w:r>
      <w:r>
        <w:t xml:space="preserve"> </w:t>
      </w:r>
      <w:bookmarkStart w:id="11" w:name="_Hlk19007209"/>
      <w:r>
        <w:rPr>
          <w:rFonts w:ascii="Times New Roman" w:hAnsi="Times New Roman" w:cs="Times New Roman"/>
        </w:rPr>
        <w:t>Keppie 1998: 66</w:t>
      </w:r>
      <w:bookmarkEnd w:id="11"/>
    </w:p>
  </w:footnote>
  <w:footnote w:id="229">
    <w:p w14:paraId="3D5E3EF4" w14:textId="68AEBA7A" w:rsidR="00E72D5E" w:rsidRDefault="00E72D5E">
      <w:pPr>
        <w:pStyle w:val="FootnoteText"/>
      </w:pPr>
      <w:r>
        <w:rPr>
          <w:rStyle w:val="FootnoteReference"/>
        </w:rPr>
        <w:footnoteRef/>
      </w:r>
      <w:r>
        <w:t xml:space="preserve"> </w:t>
      </w:r>
      <w:r>
        <w:rPr>
          <w:rFonts w:ascii="Times New Roman" w:hAnsi="Times New Roman" w:cs="Times New Roman"/>
        </w:rPr>
        <w:t>Keppie 1998: 66</w:t>
      </w:r>
    </w:p>
  </w:footnote>
  <w:footnote w:id="230">
    <w:p w14:paraId="61E15B00" w14:textId="0EFE0BE2" w:rsidR="00E72D5E" w:rsidRDefault="00E72D5E">
      <w:pPr>
        <w:pStyle w:val="FootnoteText"/>
      </w:pPr>
      <w:r>
        <w:rPr>
          <w:rStyle w:val="FootnoteReference"/>
        </w:rPr>
        <w:footnoteRef/>
      </w:r>
      <w:r>
        <w:t xml:space="preserve"> </w:t>
      </w:r>
      <w:r>
        <w:rPr>
          <w:rFonts w:ascii="Times New Roman" w:hAnsi="Times New Roman" w:cs="Times New Roman"/>
        </w:rPr>
        <w:t>Keppie 1998: 66</w:t>
      </w:r>
    </w:p>
  </w:footnote>
  <w:footnote w:id="231">
    <w:p w14:paraId="08AF0DAC" w14:textId="6E5CE199" w:rsidR="00E72D5E" w:rsidRDefault="00E72D5E">
      <w:pPr>
        <w:pStyle w:val="FootnoteText"/>
      </w:pPr>
      <w:r>
        <w:rPr>
          <w:rStyle w:val="FootnoteReference"/>
        </w:rPr>
        <w:footnoteRef/>
      </w:r>
      <w:r>
        <w:t xml:space="preserve"> </w:t>
      </w:r>
      <w:r>
        <w:rPr>
          <w:rFonts w:ascii="Times New Roman" w:hAnsi="Times New Roman" w:cs="Times New Roman"/>
        </w:rPr>
        <w:t>Keppie 1998: 66</w:t>
      </w:r>
    </w:p>
  </w:footnote>
  <w:footnote w:id="232">
    <w:p w14:paraId="4B868EC7" w14:textId="1A0135B1"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33">
    <w:p w14:paraId="5309FB84" w14:textId="3B757BAD"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34">
    <w:p w14:paraId="3B82319B" w14:textId="2516746A"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35">
    <w:p w14:paraId="7172A052" w14:textId="0E55E631"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36">
    <w:p w14:paraId="177A515F" w14:textId="697CD4CE"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37">
    <w:p w14:paraId="15E74957" w14:textId="30D24758" w:rsidR="00E72D5E" w:rsidRDefault="00E72D5E" w:rsidP="00C56366">
      <w:pPr>
        <w:pStyle w:val="FootnoteText"/>
      </w:pPr>
      <w:r>
        <w:rPr>
          <w:rStyle w:val="FootnoteReference"/>
        </w:rPr>
        <w:footnoteRef/>
      </w:r>
      <w:r>
        <w:t xml:space="preserve"> </w:t>
      </w:r>
      <w:r>
        <w:rPr>
          <w:rFonts w:ascii="Times New Roman" w:hAnsi="Times New Roman" w:cs="Times New Roman"/>
        </w:rPr>
        <w:t>Feugere 1993: 83</w:t>
      </w:r>
    </w:p>
    <w:p w14:paraId="17AE9D82" w14:textId="62BCF9E7" w:rsidR="00E72D5E" w:rsidRDefault="00E72D5E">
      <w:pPr>
        <w:pStyle w:val="FootnoteText"/>
      </w:pPr>
    </w:p>
  </w:footnote>
  <w:footnote w:id="238">
    <w:p w14:paraId="5BDB0D9F" w14:textId="040FC1FB" w:rsidR="00E72D5E" w:rsidRDefault="00E72D5E">
      <w:pPr>
        <w:pStyle w:val="FootnoteText"/>
      </w:pPr>
      <w:r>
        <w:rPr>
          <w:rStyle w:val="FootnoteReference"/>
        </w:rPr>
        <w:footnoteRef/>
      </w:r>
      <w:r>
        <w:t xml:space="preserve"> </w:t>
      </w:r>
      <w:r>
        <w:rPr>
          <w:rFonts w:ascii="Times New Roman" w:hAnsi="Times New Roman" w:cs="Times New Roman"/>
        </w:rPr>
        <w:t>Goldsworthy 2003: 149</w:t>
      </w:r>
    </w:p>
  </w:footnote>
  <w:footnote w:id="239">
    <w:p w14:paraId="4659705C" w14:textId="74FCDBEB"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40">
    <w:p w14:paraId="03812905" w14:textId="238DB498"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41">
    <w:p w14:paraId="171012E5" w14:textId="50E43BB2" w:rsidR="00E72D5E" w:rsidRPr="004C44F6"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Caes. Gal. 1.23-26</w:t>
      </w:r>
    </w:p>
  </w:footnote>
  <w:footnote w:id="242">
    <w:p w14:paraId="5E63448F" w14:textId="62E9A938" w:rsidR="00E72D5E" w:rsidRDefault="00E72D5E">
      <w:pPr>
        <w:pStyle w:val="FootnoteText"/>
      </w:pPr>
      <w:r>
        <w:rPr>
          <w:rStyle w:val="FootnoteReference"/>
        </w:rPr>
        <w:footnoteRef/>
      </w:r>
      <w:r>
        <w:t xml:space="preserve"> </w:t>
      </w:r>
      <w:r>
        <w:rPr>
          <w:rFonts w:ascii="Times New Roman" w:hAnsi="Times New Roman" w:cs="Times New Roman"/>
        </w:rPr>
        <w:t>Caes. Gal. 1.23-26</w:t>
      </w:r>
    </w:p>
  </w:footnote>
  <w:footnote w:id="243">
    <w:p w14:paraId="5BEF2B99" w14:textId="38137151" w:rsidR="00E72D5E" w:rsidRDefault="00E72D5E">
      <w:pPr>
        <w:pStyle w:val="FootnoteText"/>
      </w:pPr>
      <w:r>
        <w:rPr>
          <w:rStyle w:val="FootnoteReference"/>
        </w:rPr>
        <w:footnoteRef/>
      </w:r>
      <w:r>
        <w:t xml:space="preserve"> </w:t>
      </w:r>
      <w:r>
        <w:rPr>
          <w:rFonts w:ascii="Times New Roman" w:hAnsi="Times New Roman" w:cs="Times New Roman"/>
        </w:rPr>
        <w:t>Caes. Gal. 1.23-26</w:t>
      </w:r>
    </w:p>
  </w:footnote>
  <w:footnote w:id="244">
    <w:p w14:paraId="59FDADC0" w14:textId="0EB9DD5F" w:rsidR="00E72D5E" w:rsidRDefault="00E72D5E">
      <w:pPr>
        <w:pStyle w:val="FootnoteText"/>
      </w:pPr>
      <w:r>
        <w:rPr>
          <w:rStyle w:val="FootnoteReference"/>
        </w:rPr>
        <w:footnoteRef/>
      </w:r>
      <w:r>
        <w:t xml:space="preserve"> </w:t>
      </w:r>
      <w:r>
        <w:rPr>
          <w:rFonts w:ascii="Times New Roman" w:hAnsi="Times New Roman" w:cs="Times New Roman"/>
        </w:rPr>
        <w:t>Caes. Gal. 1.25</w:t>
      </w:r>
    </w:p>
  </w:footnote>
  <w:footnote w:id="245">
    <w:p w14:paraId="1EDD8FF7" w14:textId="059A2D48" w:rsidR="00E72D5E" w:rsidRDefault="00E72D5E">
      <w:pPr>
        <w:pStyle w:val="FootnoteText"/>
      </w:pPr>
      <w:r>
        <w:rPr>
          <w:rStyle w:val="FootnoteReference"/>
        </w:rPr>
        <w:footnoteRef/>
      </w:r>
      <w:r>
        <w:t xml:space="preserve"> </w:t>
      </w:r>
      <w:r>
        <w:rPr>
          <w:rFonts w:ascii="Times New Roman" w:hAnsi="Times New Roman" w:cs="Times New Roman"/>
        </w:rPr>
        <w:t>Caes. Gal. 1.25</w:t>
      </w:r>
    </w:p>
  </w:footnote>
  <w:footnote w:id="246">
    <w:p w14:paraId="2885BAE5" w14:textId="3A5675A4"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47">
    <w:p w14:paraId="3DECC2EC" w14:textId="449251C9" w:rsidR="00E72D5E" w:rsidRDefault="00E72D5E">
      <w:pPr>
        <w:pStyle w:val="FootnoteText"/>
      </w:pPr>
      <w:r>
        <w:rPr>
          <w:rStyle w:val="FootnoteReference"/>
        </w:rPr>
        <w:footnoteRef/>
      </w:r>
      <w:r>
        <w:t xml:space="preserve"> </w:t>
      </w:r>
      <w:r>
        <w:rPr>
          <w:rFonts w:ascii="Times New Roman" w:hAnsi="Times New Roman" w:cs="Times New Roman"/>
        </w:rPr>
        <w:t>Caes. Gal. 1.25</w:t>
      </w:r>
    </w:p>
  </w:footnote>
  <w:footnote w:id="248">
    <w:p w14:paraId="270ED1AC" w14:textId="085507D9" w:rsidR="00E72D5E" w:rsidRDefault="00E72D5E">
      <w:pPr>
        <w:pStyle w:val="FootnoteText"/>
      </w:pPr>
      <w:r>
        <w:rPr>
          <w:rStyle w:val="FootnoteReference"/>
        </w:rPr>
        <w:footnoteRef/>
      </w:r>
      <w:r>
        <w:t xml:space="preserve"> </w:t>
      </w:r>
      <w:r>
        <w:rPr>
          <w:rFonts w:ascii="Times New Roman" w:hAnsi="Times New Roman" w:cs="Times New Roman"/>
        </w:rPr>
        <w:t>Caes. Gal. 1.25</w:t>
      </w:r>
    </w:p>
  </w:footnote>
  <w:footnote w:id="249">
    <w:p w14:paraId="5A825A22" w14:textId="338A06A6" w:rsidR="00E72D5E" w:rsidRDefault="00E72D5E">
      <w:pPr>
        <w:pStyle w:val="FootnoteText"/>
      </w:pPr>
      <w:r>
        <w:rPr>
          <w:rStyle w:val="FootnoteReference"/>
        </w:rPr>
        <w:footnoteRef/>
      </w:r>
      <w:r>
        <w:t xml:space="preserve"> </w:t>
      </w:r>
      <w:r>
        <w:rPr>
          <w:rFonts w:ascii="Times New Roman" w:hAnsi="Times New Roman" w:cs="Times New Roman"/>
        </w:rPr>
        <w:t>Goldsworthy 2003: 203-204</w:t>
      </w:r>
    </w:p>
  </w:footnote>
  <w:footnote w:id="250">
    <w:p w14:paraId="2232ACFD" w14:textId="5C720081" w:rsidR="00E72D5E" w:rsidRDefault="00E72D5E">
      <w:pPr>
        <w:pStyle w:val="FootnoteText"/>
      </w:pPr>
      <w:r>
        <w:rPr>
          <w:rStyle w:val="FootnoteReference"/>
        </w:rPr>
        <w:footnoteRef/>
      </w:r>
      <w:r>
        <w:t xml:space="preserve"> </w:t>
      </w:r>
      <w:r>
        <w:rPr>
          <w:rFonts w:ascii="Times New Roman" w:hAnsi="Times New Roman" w:cs="Times New Roman"/>
        </w:rPr>
        <w:t>Goldsworthy 2003: 204-205</w:t>
      </w:r>
    </w:p>
  </w:footnote>
  <w:footnote w:id="251">
    <w:p w14:paraId="4F2422EF" w14:textId="315D29C1" w:rsidR="00E72D5E" w:rsidRDefault="00E72D5E">
      <w:pPr>
        <w:pStyle w:val="FootnoteText"/>
      </w:pPr>
      <w:r>
        <w:rPr>
          <w:rStyle w:val="FootnoteReference"/>
        </w:rPr>
        <w:footnoteRef/>
      </w:r>
      <w:r>
        <w:t xml:space="preserve"> </w:t>
      </w:r>
      <w:r>
        <w:rPr>
          <w:rFonts w:ascii="Times New Roman" w:hAnsi="Times New Roman" w:cs="Times New Roman"/>
        </w:rPr>
        <w:t>Goldsworthy 2003: 203-205</w:t>
      </w:r>
    </w:p>
  </w:footnote>
  <w:footnote w:id="252">
    <w:p w14:paraId="7ED31481" w14:textId="31D7168A" w:rsidR="00E72D5E" w:rsidRPr="00B23F91" w:rsidRDefault="00E72D5E">
      <w:pPr>
        <w:pStyle w:val="FootnoteText"/>
        <w:rPr>
          <w:rFonts w:ascii="Times New Roman" w:hAnsi="Times New Roman" w:cs="Times New Roman"/>
        </w:rPr>
      </w:pPr>
      <w:r>
        <w:rPr>
          <w:rStyle w:val="FootnoteReference"/>
        </w:rPr>
        <w:footnoteRef/>
      </w:r>
      <w:r>
        <w:t xml:space="preserve"> </w:t>
      </w:r>
      <w:bookmarkStart w:id="12" w:name="_Hlk6367891"/>
      <w:r>
        <w:rPr>
          <w:rFonts w:ascii="Times New Roman" w:hAnsi="Times New Roman" w:cs="Times New Roman"/>
        </w:rPr>
        <w:t>Caes. Civ. 3.92</w:t>
      </w:r>
      <w:bookmarkEnd w:id="12"/>
      <w:r>
        <w:rPr>
          <w:rFonts w:ascii="Times New Roman" w:hAnsi="Times New Roman" w:cs="Times New Roman"/>
        </w:rPr>
        <w:t>-99</w:t>
      </w:r>
    </w:p>
  </w:footnote>
  <w:footnote w:id="253">
    <w:p w14:paraId="4715784D" w14:textId="70378F95" w:rsidR="00E72D5E" w:rsidRDefault="00E72D5E">
      <w:pPr>
        <w:pStyle w:val="FootnoteText"/>
      </w:pPr>
      <w:r>
        <w:rPr>
          <w:rStyle w:val="FootnoteReference"/>
        </w:rPr>
        <w:footnoteRef/>
      </w:r>
      <w:r>
        <w:t xml:space="preserve"> </w:t>
      </w:r>
      <w:r>
        <w:rPr>
          <w:rFonts w:ascii="Times New Roman" w:hAnsi="Times New Roman" w:cs="Times New Roman"/>
        </w:rPr>
        <w:t>Caes. Civ. 3.93</w:t>
      </w:r>
    </w:p>
  </w:footnote>
  <w:footnote w:id="254">
    <w:p w14:paraId="11EF76D8" w14:textId="5D37DD42" w:rsidR="00E72D5E" w:rsidRDefault="00E72D5E">
      <w:pPr>
        <w:pStyle w:val="FootnoteText"/>
      </w:pPr>
      <w:r>
        <w:rPr>
          <w:rStyle w:val="FootnoteReference"/>
        </w:rPr>
        <w:footnoteRef/>
      </w:r>
      <w:r>
        <w:t xml:space="preserve"> </w:t>
      </w:r>
      <w:r>
        <w:rPr>
          <w:rFonts w:ascii="Times New Roman" w:hAnsi="Times New Roman" w:cs="Times New Roman"/>
        </w:rPr>
        <w:t>Goldsworthy 2003: 254</w:t>
      </w:r>
    </w:p>
  </w:footnote>
  <w:footnote w:id="255">
    <w:p w14:paraId="3F9D0F15" w14:textId="62FA3A91" w:rsidR="00E72D5E" w:rsidRDefault="00E72D5E">
      <w:pPr>
        <w:pStyle w:val="FootnoteText"/>
      </w:pPr>
      <w:r>
        <w:rPr>
          <w:rStyle w:val="FootnoteReference"/>
        </w:rPr>
        <w:footnoteRef/>
      </w:r>
      <w:r>
        <w:t xml:space="preserve"> </w:t>
      </w:r>
      <w:r>
        <w:rPr>
          <w:rFonts w:ascii="Times New Roman" w:hAnsi="Times New Roman" w:cs="Times New Roman"/>
        </w:rPr>
        <w:t>Caes. Civ. 3.93</w:t>
      </w:r>
    </w:p>
  </w:footnote>
  <w:footnote w:id="256">
    <w:p w14:paraId="1BB8EC40" w14:textId="01D31836"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57">
    <w:p w14:paraId="560558AE" w14:textId="1A547E9A"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58">
    <w:p w14:paraId="555F7848" w14:textId="7CBB7215"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59">
    <w:p w14:paraId="364BEB36" w14:textId="7148B6D0"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60">
    <w:p w14:paraId="73D5ECE5" w14:textId="1CBF97D3"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61">
    <w:p w14:paraId="4D4C7980" w14:textId="7F572177" w:rsidR="00E72D5E" w:rsidRPr="000372AF"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Underwood 1999: 24</w:t>
      </w:r>
    </w:p>
  </w:footnote>
  <w:footnote w:id="262">
    <w:p w14:paraId="074B9811" w14:textId="74AAA07D" w:rsidR="00E72D5E" w:rsidRPr="00E41C7C"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Heath 1985: 31-32 </w:t>
      </w:r>
    </w:p>
  </w:footnote>
  <w:footnote w:id="263">
    <w:p w14:paraId="1B967E07" w14:textId="238A4BDD" w:rsidR="00E72D5E" w:rsidRDefault="00E72D5E">
      <w:pPr>
        <w:pStyle w:val="FootnoteText"/>
      </w:pPr>
      <w:r>
        <w:rPr>
          <w:rStyle w:val="FootnoteReference"/>
        </w:rPr>
        <w:footnoteRef/>
      </w:r>
      <w:r>
        <w:t xml:space="preserve"> </w:t>
      </w:r>
      <w:r>
        <w:rPr>
          <w:rFonts w:ascii="Times New Roman" w:hAnsi="Times New Roman" w:cs="Times New Roman"/>
        </w:rPr>
        <w:t>Underwood 1999: 23</w:t>
      </w:r>
    </w:p>
  </w:footnote>
  <w:footnote w:id="264">
    <w:p w14:paraId="3E8691FA" w14:textId="3EE0A57C" w:rsidR="00E72D5E" w:rsidRDefault="00E72D5E">
      <w:pPr>
        <w:pStyle w:val="FootnoteText"/>
      </w:pPr>
      <w:r>
        <w:rPr>
          <w:rStyle w:val="FootnoteReference"/>
        </w:rPr>
        <w:footnoteRef/>
      </w:r>
      <w:r>
        <w:t xml:space="preserve"> </w:t>
      </w:r>
      <w:r>
        <w:rPr>
          <w:rFonts w:ascii="Times New Roman" w:hAnsi="Times New Roman" w:cs="Times New Roman"/>
        </w:rPr>
        <w:t>Underwood 1999: 24</w:t>
      </w:r>
    </w:p>
  </w:footnote>
  <w:footnote w:id="265">
    <w:p w14:paraId="70A515B7" w14:textId="1CC5FF7A" w:rsidR="00E72D5E" w:rsidRDefault="00E72D5E">
      <w:pPr>
        <w:pStyle w:val="FootnoteText"/>
      </w:pPr>
      <w:r>
        <w:rPr>
          <w:rStyle w:val="FootnoteReference"/>
        </w:rPr>
        <w:footnoteRef/>
      </w:r>
      <w:r>
        <w:t xml:space="preserve"> </w:t>
      </w:r>
      <w:r>
        <w:rPr>
          <w:rFonts w:ascii="Times New Roman" w:hAnsi="Times New Roman" w:cs="Times New Roman"/>
        </w:rPr>
        <w:t>Underwood 1999: 24</w:t>
      </w:r>
    </w:p>
  </w:footnote>
  <w:footnote w:id="266">
    <w:p w14:paraId="3F3E8E71" w14:textId="56030251" w:rsidR="00E72D5E" w:rsidRDefault="00E72D5E">
      <w:pPr>
        <w:pStyle w:val="FootnoteText"/>
      </w:pPr>
      <w:r>
        <w:rPr>
          <w:rStyle w:val="FootnoteReference"/>
        </w:rPr>
        <w:footnoteRef/>
      </w:r>
      <w:r>
        <w:t xml:space="preserve"> </w:t>
      </w:r>
      <w:r>
        <w:rPr>
          <w:rFonts w:ascii="Times New Roman" w:hAnsi="Times New Roman" w:cs="Times New Roman"/>
        </w:rPr>
        <w:t>Underwood 1999: 23-24</w:t>
      </w:r>
    </w:p>
  </w:footnote>
  <w:footnote w:id="267">
    <w:p w14:paraId="68729328" w14:textId="5AA37A16" w:rsidR="00E72D5E" w:rsidRDefault="00E72D5E">
      <w:pPr>
        <w:pStyle w:val="FootnoteText"/>
      </w:pPr>
      <w:r>
        <w:rPr>
          <w:rStyle w:val="FootnoteReference"/>
        </w:rPr>
        <w:footnoteRef/>
      </w:r>
      <w:r>
        <w:t xml:space="preserve"> </w:t>
      </w:r>
      <w:r>
        <w:rPr>
          <w:rFonts w:ascii="Times New Roman" w:hAnsi="Times New Roman" w:cs="Times New Roman"/>
        </w:rPr>
        <w:t>Caes. Gal. 1.25</w:t>
      </w:r>
    </w:p>
  </w:footnote>
  <w:footnote w:id="268">
    <w:p w14:paraId="3A6A5038" w14:textId="49D2FB9E" w:rsidR="00E72D5E" w:rsidRDefault="00E72D5E">
      <w:pPr>
        <w:pStyle w:val="FootnoteText"/>
      </w:pPr>
      <w:r>
        <w:rPr>
          <w:rStyle w:val="FootnoteReference"/>
        </w:rPr>
        <w:footnoteRef/>
      </w:r>
      <w:r>
        <w:t xml:space="preserve"> </w:t>
      </w:r>
      <w:r>
        <w:rPr>
          <w:rFonts w:ascii="Times New Roman" w:hAnsi="Times New Roman" w:cs="Times New Roman"/>
        </w:rPr>
        <w:t>Underwood 1999: 24</w:t>
      </w:r>
    </w:p>
  </w:footnote>
  <w:footnote w:id="269">
    <w:p w14:paraId="6532531C" w14:textId="2C3C4B48" w:rsidR="00E72D5E" w:rsidRDefault="00E72D5E">
      <w:pPr>
        <w:pStyle w:val="FootnoteText"/>
      </w:pPr>
      <w:r>
        <w:rPr>
          <w:rStyle w:val="FootnoteReference"/>
        </w:rPr>
        <w:footnoteRef/>
      </w:r>
      <w:r>
        <w:t xml:space="preserve"> </w:t>
      </w:r>
      <w:r>
        <w:rPr>
          <w:rFonts w:ascii="Times New Roman" w:hAnsi="Times New Roman" w:cs="Times New Roman"/>
        </w:rPr>
        <w:t>Underwood 1999: 25</w:t>
      </w:r>
    </w:p>
  </w:footnote>
  <w:footnote w:id="270">
    <w:p w14:paraId="272FF3A4" w14:textId="19A6821B" w:rsidR="00E72D5E" w:rsidRDefault="00E72D5E">
      <w:pPr>
        <w:pStyle w:val="FootnoteText"/>
      </w:pPr>
      <w:r>
        <w:rPr>
          <w:rStyle w:val="FootnoteReference"/>
        </w:rPr>
        <w:footnoteRef/>
      </w:r>
      <w:r>
        <w:t xml:space="preserve"> </w:t>
      </w:r>
      <w:r>
        <w:rPr>
          <w:rFonts w:ascii="Times New Roman" w:hAnsi="Times New Roman" w:cs="Times New Roman"/>
        </w:rPr>
        <w:t>Underwood 1999: 25</w:t>
      </w:r>
    </w:p>
  </w:footnote>
  <w:footnote w:id="271">
    <w:p w14:paraId="7DD564D3" w14:textId="246E56B0" w:rsidR="00E72D5E" w:rsidRDefault="00E72D5E">
      <w:pPr>
        <w:pStyle w:val="FootnoteText"/>
      </w:pPr>
      <w:r>
        <w:rPr>
          <w:rStyle w:val="FootnoteReference"/>
        </w:rPr>
        <w:footnoteRef/>
      </w:r>
      <w:r>
        <w:t xml:space="preserve"> </w:t>
      </w:r>
      <w:r>
        <w:rPr>
          <w:rFonts w:ascii="Times New Roman" w:hAnsi="Times New Roman" w:cs="Times New Roman"/>
        </w:rPr>
        <w:t>Underwood 1999: 25</w:t>
      </w:r>
    </w:p>
  </w:footnote>
  <w:footnote w:id="272">
    <w:p w14:paraId="00C9EF77" w14:textId="0B04E447" w:rsidR="00E72D5E" w:rsidRDefault="00E72D5E">
      <w:pPr>
        <w:pStyle w:val="FootnoteText"/>
      </w:pPr>
      <w:r>
        <w:rPr>
          <w:rStyle w:val="FootnoteReference"/>
        </w:rPr>
        <w:footnoteRef/>
      </w:r>
      <w:r>
        <w:t xml:space="preserve"> </w:t>
      </w:r>
      <w:r>
        <w:rPr>
          <w:rFonts w:ascii="Times New Roman" w:hAnsi="Times New Roman" w:cs="Times New Roman"/>
        </w:rPr>
        <w:t>Underwood 1999: 24</w:t>
      </w:r>
    </w:p>
  </w:footnote>
  <w:footnote w:id="273">
    <w:p w14:paraId="49BABB53" w14:textId="64E72874" w:rsidR="00E72D5E" w:rsidRDefault="00E72D5E">
      <w:pPr>
        <w:pStyle w:val="FootnoteText"/>
      </w:pPr>
      <w:r>
        <w:rPr>
          <w:rStyle w:val="FootnoteReference"/>
        </w:rPr>
        <w:footnoteRef/>
      </w:r>
      <w:r>
        <w:t xml:space="preserve"> </w:t>
      </w:r>
      <w:r>
        <w:rPr>
          <w:rFonts w:ascii="Times New Roman" w:hAnsi="Times New Roman" w:cs="Times New Roman"/>
        </w:rPr>
        <w:t>Underwood 1999: 24</w:t>
      </w:r>
    </w:p>
  </w:footnote>
  <w:footnote w:id="274">
    <w:p w14:paraId="2C6940AF" w14:textId="5786F260" w:rsidR="00E72D5E" w:rsidRDefault="00E72D5E">
      <w:pPr>
        <w:pStyle w:val="FootnoteText"/>
      </w:pPr>
      <w:r>
        <w:rPr>
          <w:rStyle w:val="FootnoteReference"/>
        </w:rPr>
        <w:footnoteRef/>
      </w:r>
      <w:r>
        <w:t xml:space="preserve"> </w:t>
      </w:r>
      <w:r>
        <w:rPr>
          <w:rFonts w:ascii="Times New Roman" w:hAnsi="Times New Roman" w:cs="Times New Roman"/>
        </w:rPr>
        <w:t>Underwood 1999: 24</w:t>
      </w:r>
    </w:p>
  </w:footnote>
  <w:footnote w:id="275">
    <w:p w14:paraId="677621EF" w14:textId="68ED6B24" w:rsidR="00E72D5E" w:rsidRDefault="00E72D5E">
      <w:pPr>
        <w:pStyle w:val="FootnoteText"/>
      </w:pPr>
      <w:r>
        <w:rPr>
          <w:rStyle w:val="FootnoteReference"/>
        </w:rPr>
        <w:footnoteRef/>
      </w:r>
      <w:r>
        <w:t xml:space="preserve"> </w:t>
      </w:r>
      <w:r>
        <w:rPr>
          <w:rFonts w:ascii="Times New Roman" w:hAnsi="Times New Roman" w:cs="Times New Roman"/>
        </w:rPr>
        <w:t>Underwood 1999: 24</w:t>
      </w:r>
    </w:p>
  </w:footnote>
  <w:footnote w:id="276">
    <w:p w14:paraId="26ABA3B1" w14:textId="72CE1466" w:rsidR="00E72D5E" w:rsidRDefault="00E72D5E">
      <w:pPr>
        <w:pStyle w:val="FootnoteText"/>
      </w:pPr>
      <w:r>
        <w:rPr>
          <w:rStyle w:val="FootnoteReference"/>
        </w:rPr>
        <w:footnoteRef/>
      </w:r>
      <w:r>
        <w:t xml:space="preserve"> </w:t>
      </w:r>
      <w:bookmarkStart w:id="13" w:name="_Hlk9995909"/>
      <w:r>
        <w:rPr>
          <w:rFonts w:ascii="Times New Roman" w:hAnsi="Times New Roman" w:cs="Times New Roman"/>
        </w:rPr>
        <w:t xml:space="preserve">Underwood 1999: </w:t>
      </w:r>
      <w:bookmarkEnd w:id="13"/>
      <w:r>
        <w:rPr>
          <w:rFonts w:ascii="Times New Roman" w:hAnsi="Times New Roman" w:cs="Times New Roman"/>
        </w:rPr>
        <w:t>24</w:t>
      </w:r>
    </w:p>
  </w:footnote>
  <w:footnote w:id="277">
    <w:p w14:paraId="5BF2ECA7" w14:textId="3148C22D" w:rsidR="00E72D5E" w:rsidRDefault="00E72D5E">
      <w:pPr>
        <w:pStyle w:val="FootnoteText"/>
      </w:pPr>
      <w:r>
        <w:rPr>
          <w:rStyle w:val="FootnoteReference"/>
        </w:rPr>
        <w:footnoteRef/>
      </w:r>
      <w:r>
        <w:t xml:space="preserve"> </w:t>
      </w:r>
      <w:r>
        <w:rPr>
          <w:rFonts w:ascii="Times New Roman" w:hAnsi="Times New Roman" w:cs="Times New Roman"/>
        </w:rPr>
        <w:t>Feugere 1993: 80-83</w:t>
      </w:r>
    </w:p>
  </w:footnote>
  <w:footnote w:id="278">
    <w:p w14:paraId="5162055A" w14:textId="2111D8C3" w:rsidR="00E72D5E" w:rsidRPr="00621A88"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Macdowall 2018: 132</w:t>
      </w:r>
    </w:p>
  </w:footnote>
  <w:footnote w:id="279">
    <w:p w14:paraId="04441133" w14:textId="77777777" w:rsidR="00E72D5E" w:rsidRDefault="00E72D5E" w:rsidP="003E78B2">
      <w:pPr>
        <w:pStyle w:val="FootnoteText"/>
      </w:pPr>
      <w:r>
        <w:rPr>
          <w:rStyle w:val="FootnoteReference"/>
        </w:rPr>
        <w:footnoteRef/>
      </w:r>
      <w:r>
        <w:t xml:space="preserve"> </w:t>
      </w:r>
      <w:r>
        <w:rPr>
          <w:rFonts w:ascii="Times New Roman" w:hAnsi="Times New Roman" w:cs="Times New Roman"/>
        </w:rPr>
        <w:t>Underwood 1999: 24</w:t>
      </w:r>
    </w:p>
    <w:p w14:paraId="42547438" w14:textId="77777777" w:rsidR="00E72D5E" w:rsidRDefault="00E72D5E" w:rsidP="003E78B2">
      <w:pPr>
        <w:pStyle w:val="FootnoteText"/>
      </w:pPr>
    </w:p>
  </w:footnote>
  <w:footnote w:id="280">
    <w:p w14:paraId="71601B07" w14:textId="4FE1CBD2"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81">
    <w:p w14:paraId="6E063617" w14:textId="39EB1C16" w:rsidR="00E72D5E" w:rsidRDefault="00E72D5E">
      <w:pPr>
        <w:pStyle w:val="FootnoteText"/>
      </w:pPr>
      <w:r>
        <w:rPr>
          <w:rStyle w:val="FootnoteReference"/>
        </w:rPr>
        <w:footnoteRef/>
      </w:r>
      <w:r>
        <w:t xml:space="preserve"> </w:t>
      </w:r>
      <w:r>
        <w:rPr>
          <w:rFonts w:ascii="Times New Roman" w:hAnsi="Times New Roman" w:cs="Times New Roman"/>
        </w:rPr>
        <w:t>Feugere 1993: 80</w:t>
      </w:r>
    </w:p>
  </w:footnote>
  <w:footnote w:id="282">
    <w:p w14:paraId="50DCB28A" w14:textId="22EA630D" w:rsidR="00E72D5E" w:rsidRDefault="00E72D5E">
      <w:pPr>
        <w:pStyle w:val="FootnoteText"/>
      </w:pPr>
      <w:r>
        <w:rPr>
          <w:rStyle w:val="FootnoteReference"/>
        </w:rPr>
        <w:footnoteRef/>
      </w:r>
      <w:r>
        <w:t xml:space="preserve"> </w:t>
      </w:r>
      <w:r>
        <w:rPr>
          <w:rFonts w:ascii="Times New Roman" w:hAnsi="Times New Roman" w:cs="Times New Roman"/>
        </w:rPr>
        <w:t>Underwood 1999: 24-25</w:t>
      </w:r>
    </w:p>
  </w:footnote>
  <w:footnote w:id="283">
    <w:p w14:paraId="21F99E1A" w14:textId="46E532D2" w:rsidR="00E72D5E" w:rsidRDefault="00E72D5E">
      <w:pPr>
        <w:pStyle w:val="FootnoteText"/>
      </w:pPr>
      <w:r>
        <w:rPr>
          <w:rStyle w:val="FootnoteReference"/>
        </w:rPr>
        <w:footnoteRef/>
      </w:r>
      <w:r>
        <w:t xml:space="preserve"> </w:t>
      </w:r>
      <w:r>
        <w:rPr>
          <w:rFonts w:ascii="Times New Roman" w:hAnsi="Times New Roman" w:cs="Times New Roman"/>
        </w:rPr>
        <w:t xml:space="preserve">Thompson, A. (2011) From Pilum to Angon. Available at: </w:t>
      </w:r>
      <w:hyperlink r:id="rId8" w:history="1">
        <w:r w:rsidRPr="006D2CC8">
          <w:rPr>
            <w:rStyle w:val="Hyperlink"/>
            <w:rFonts w:ascii="Times New Roman" w:hAnsi="Times New Roman" w:cs="Times New Roman"/>
            <w:color w:val="auto"/>
            <w:u w:val="none"/>
          </w:rPr>
          <w:t>http://thethegns.blogspot.com/2011/11/angon-english-heavy-javelin.html</w:t>
        </w:r>
      </w:hyperlink>
      <w:r>
        <w:rPr>
          <w:rFonts w:ascii="Times New Roman" w:hAnsi="Times New Roman" w:cs="Times New Roman"/>
        </w:rPr>
        <w:t xml:space="preserve"> (Accessed: 17/08/2019)</w:t>
      </w:r>
    </w:p>
  </w:footnote>
  <w:footnote w:id="284">
    <w:p w14:paraId="4C585CF5" w14:textId="10CF7B27" w:rsidR="00E72D5E" w:rsidRDefault="00E72D5E">
      <w:pPr>
        <w:pStyle w:val="FootnoteText"/>
      </w:pPr>
      <w:r>
        <w:rPr>
          <w:rStyle w:val="FootnoteReference"/>
        </w:rPr>
        <w:footnoteRef/>
      </w:r>
      <w:r>
        <w:t xml:space="preserve"> </w:t>
      </w:r>
      <w:r>
        <w:rPr>
          <w:rFonts w:ascii="Times New Roman" w:hAnsi="Times New Roman" w:cs="Times New Roman"/>
        </w:rPr>
        <w:t>Macdowall 2018: 150</w:t>
      </w:r>
    </w:p>
  </w:footnote>
  <w:footnote w:id="285">
    <w:p w14:paraId="5A9EB68E" w14:textId="79CAAF40" w:rsidR="00E72D5E" w:rsidRDefault="00E72D5E">
      <w:pPr>
        <w:pStyle w:val="FootnoteText"/>
      </w:pPr>
      <w:r>
        <w:rPr>
          <w:rStyle w:val="FootnoteReference"/>
        </w:rPr>
        <w:footnoteRef/>
      </w:r>
      <w:r>
        <w:t xml:space="preserve"> </w:t>
      </w:r>
      <w:r>
        <w:rPr>
          <w:rFonts w:ascii="Times New Roman" w:hAnsi="Times New Roman" w:cs="Times New Roman"/>
        </w:rPr>
        <w:t>Oakeshott 2017: 128</w:t>
      </w:r>
    </w:p>
  </w:footnote>
  <w:footnote w:id="286">
    <w:p w14:paraId="2175317E" w14:textId="7CC4241A" w:rsidR="00E72D5E" w:rsidRDefault="00E72D5E">
      <w:pPr>
        <w:pStyle w:val="FootnoteText"/>
      </w:pPr>
      <w:r>
        <w:rPr>
          <w:rStyle w:val="FootnoteReference"/>
        </w:rPr>
        <w:footnoteRef/>
      </w:r>
      <w:r>
        <w:t xml:space="preserve"> </w:t>
      </w:r>
      <w:r>
        <w:rPr>
          <w:rFonts w:ascii="Times New Roman" w:hAnsi="Times New Roman" w:cs="Times New Roman"/>
        </w:rPr>
        <w:t>Macdowall 2018: 150</w:t>
      </w:r>
    </w:p>
  </w:footnote>
  <w:footnote w:id="287">
    <w:p w14:paraId="10294618" w14:textId="02075945" w:rsidR="00E72D5E" w:rsidRDefault="00E72D5E">
      <w:pPr>
        <w:pStyle w:val="FootnoteText"/>
      </w:pPr>
      <w:r>
        <w:rPr>
          <w:rStyle w:val="FootnoteReference"/>
        </w:rPr>
        <w:footnoteRef/>
      </w:r>
      <w:r>
        <w:t xml:space="preserve"> </w:t>
      </w:r>
      <w:r>
        <w:rPr>
          <w:rFonts w:ascii="Times New Roman" w:hAnsi="Times New Roman" w:cs="Times New Roman"/>
        </w:rPr>
        <w:t>Goldsworthy 2003: 149</w:t>
      </w:r>
    </w:p>
  </w:footnote>
  <w:footnote w:id="288">
    <w:p w14:paraId="4AE338BF" w14:textId="391CC6AA"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89">
    <w:p w14:paraId="76BA4CAD" w14:textId="1927537D"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90">
    <w:p w14:paraId="58BE0CFA" w14:textId="4B2FCDC4" w:rsidR="00E72D5E" w:rsidRDefault="00E72D5E">
      <w:pPr>
        <w:pStyle w:val="FootnoteText"/>
      </w:pPr>
      <w:r>
        <w:rPr>
          <w:rStyle w:val="FootnoteReference"/>
        </w:rPr>
        <w:footnoteRef/>
      </w:r>
      <w:r>
        <w:t xml:space="preserve"> </w:t>
      </w:r>
      <w:r>
        <w:rPr>
          <w:rFonts w:ascii="Times New Roman" w:hAnsi="Times New Roman" w:cs="Times New Roman"/>
        </w:rPr>
        <w:t>Caes. Gal. 1.25</w:t>
      </w:r>
    </w:p>
  </w:footnote>
  <w:footnote w:id="291">
    <w:p w14:paraId="05123248" w14:textId="1A313397" w:rsidR="00E72D5E" w:rsidRDefault="00E72D5E">
      <w:pPr>
        <w:pStyle w:val="FootnoteText"/>
      </w:pPr>
      <w:r>
        <w:rPr>
          <w:rStyle w:val="FootnoteReference"/>
        </w:rPr>
        <w:footnoteRef/>
      </w:r>
      <w:r>
        <w:t xml:space="preserve"> </w:t>
      </w:r>
      <w:r>
        <w:rPr>
          <w:rFonts w:ascii="Times New Roman" w:hAnsi="Times New Roman" w:cs="Times New Roman"/>
        </w:rPr>
        <w:t>Caes. Gal. 1.25</w:t>
      </w:r>
    </w:p>
  </w:footnote>
  <w:footnote w:id="292">
    <w:p w14:paraId="29D6ADB4" w14:textId="4BB83CB2" w:rsidR="00E72D5E" w:rsidRDefault="00E72D5E">
      <w:pPr>
        <w:pStyle w:val="FootnoteText"/>
      </w:pPr>
      <w:r>
        <w:rPr>
          <w:rStyle w:val="FootnoteReference"/>
        </w:rPr>
        <w:footnoteRef/>
      </w:r>
      <w:r>
        <w:t xml:space="preserve"> </w:t>
      </w:r>
      <w:r>
        <w:rPr>
          <w:rFonts w:ascii="Times New Roman" w:hAnsi="Times New Roman" w:cs="Times New Roman"/>
        </w:rPr>
        <w:t>Plb. 6.23</w:t>
      </w:r>
    </w:p>
  </w:footnote>
  <w:footnote w:id="293">
    <w:p w14:paraId="1289998C" w14:textId="2287D534"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94">
    <w:p w14:paraId="4F3E6741" w14:textId="2647EBE2" w:rsidR="00E72D5E" w:rsidRDefault="00E72D5E">
      <w:pPr>
        <w:pStyle w:val="FootnoteText"/>
      </w:pPr>
      <w:r>
        <w:rPr>
          <w:rStyle w:val="FootnoteReference"/>
        </w:rPr>
        <w:footnoteRef/>
      </w:r>
      <w:r>
        <w:t xml:space="preserve"> </w:t>
      </w:r>
      <w:r>
        <w:rPr>
          <w:rFonts w:ascii="Times New Roman" w:hAnsi="Times New Roman" w:cs="Times New Roman"/>
        </w:rPr>
        <w:t>Macdowall 2018: 149-150</w:t>
      </w:r>
    </w:p>
  </w:footnote>
  <w:footnote w:id="295">
    <w:p w14:paraId="633370C9" w14:textId="7FD7D95D" w:rsidR="00E72D5E" w:rsidRDefault="00E72D5E">
      <w:pPr>
        <w:pStyle w:val="FootnoteText"/>
      </w:pPr>
      <w:r>
        <w:rPr>
          <w:rStyle w:val="FootnoteReference"/>
        </w:rPr>
        <w:footnoteRef/>
      </w:r>
      <w:r>
        <w:t xml:space="preserve"> </w:t>
      </w:r>
      <w:r>
        <w:rPr>
          <w:rFonts w:ascii="Times New Roman" w:hAnsi="Times New Roman" w:cs="Times New Roman"/>
        </w:rPr>
        <w:t>Underwood 1999: 25</w:t>
      </w:r>
    </w:p>
  </w:footnote>
  <w:footnote w:id="296">
    <w:p w14:paraId="1696EA7D" w14:textId="1B331E0A"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297">
    <w:p w14:paraId="083EB461" w14:textId="4D97E789" w:rsidR="00E72D5E" w:rsidRDefault="00E72D5E">
      <w:pPr>
        <w:pStyle w:val="FootnoteText"/>
      </w:pPr>
      <w:r>
        <w:rPr>
          <w:rStyle w:val="FootnoteReference"/>
        </w:rPr>
        <w:footnoteRef/>
      </w:r>
      <w:r>
        <w:t xml:space="preserve"> </w:t>
      </w:r>
      <w:r>
        <w:rPr>
          <w:rFonts w:ascii="Times New Roman" w:hAnsi="Times New Roman" w:cs="Times New Roman"/>
        </w:rPr>
        <w:t>Macdowall 2018: 149-150</w:t>
      </w:r>
    </w:p>
  </w:footnote>
  <w:footnote w:id="298">
    <w:p w14:paraId="57EF5205" w14:textId="6737DBDD" w:rsidR="00E72D5E" w:rsidRDefault="00E72D5E">
      <w:pPr>
        <w:pStyle w:val="FootnoteText"/>
      </w:pPr>
      <w:r>
        <w:rPr>
          <w:rStyle w:val="FootnoteReference"/>
        </w:rPr>
        <w:footnoteRef/>
      </w:r>
      <w:r>
        <w:t xml:space="preserve"> </w:t>
      </w:r>
      <w:r>
        <w:rPr>
          <w:rFonts w:ascii="Times New Roman" w:hAnsi="Times New Roman" w:cs="Times New Roman"/>
        </w:rPr>
        <w:t>Macdowall 2018: 149-150</w:t>
      </w:r>
    </w:p>
  </w:footnote>
  <w:footnote w:id="299">
    <w:p w14:paraId="7FEFA54D" w14:textId="58FD5A95" w:rsidR="00E72D5E" w:rsidRDefault="00E72D5E">
      <w:pPr>
        <w:pStyle w:val="FootnoteText"/>
      </w:pPr>
      <w:r>
        <w:rPr>
          <w:rStyle w:val="FootnoteReference"/>
        </w:rPr>
        <w:footnoteRef/>
      </w:r>
      <w:r>
        <w:t xml:space="preserve"> </w:t>
      </w:r>
      <w:r>
        <w:rPr>
          <w:rFonts w:ascii="Times New Roman" w:hAnsi="Times New Roman" w:cs="Times New Roman"/>
        </w:rPr>
        <w:t>Feugere 1993: 82</w:t>
      </w:r>
    </w:p>
  </w:footnote>
  <w:footnote w:id="300">
    <w:p w14:paraId="598C2E44" w14:textId="3FF4807E" w:rsidR="00E72D5E" w:rsidRDefault="00E72D5E">
      <w:pPr>
        <w:pStyle w:val="FootnoteText"/>
      </w:pPr>
      <w:r>
        <w:rPr>
          <w:rStyle w:val="FootnoteReference"/>
        </w:rPr>
        <w:footnoteRef/>
      </w:r>
      <w:r>
        <w:t xml:space="preserve"> </w:t>
      </w:r>
      <w:r>
        <w:rPr>
          <w:rFonts w:ascii="Times New Roman" w:hAnsi="Times New Roman" w:cs="Times New Roman"/>
        </w:rPr>
        <w:t>Macdowall 2018: 32</w:t>
      </w:r>
    </w:p>
  </w:footnote>
  <w:footnote w:id="301">
    <w:p w14:paraId="0B5F48B3" w14:textId="3073C9A6" w:rsidR="00E72D5E" w:rsidRDefault="00E72D5E">
      <w:pPr>
        <w:pStyle w:val="FootnoteText"/>
      </w:pPr>
      <w:r>
        <w:rPr>
          <w:rStyle w:val="FootnoteReference"/>
        </w:rPr>
        <w:footnoteRef/>
      </w:r>
      <w:r>
        <w:t xml:space="preserve"> </w:t>
      </w:r>
      <w:r>
        <w:rPr>
          <w:rFonts w:ascii="Times New Roman" w:hAnsi="Times New Roman" w:cs="Times New Roman"/>
        </w:rPr>
        <w:t>Underwood 1999: 35-36</w:t>
      </w:r>
    </w:p>
  </w:footnote>
  <w:footnote w:id="302">
    <w:p w14:paraId="0C15DE1F" w14:textId="4630114C" w:rsidR="00E72D5E" w:rsidRDefault="00E72D5E">
      <w:pPr>
        <w:pStyle w:val="FootnoteText"/>
      </w:pPr>
      <w:r>
        <w:rPr>
          <w:rStyle w:val="FootnoteReference"/>
        </w:rPr>
        <w:footnoteRef/>
      </w:r>
      <w:r>
        <w:t xml:space="preserve"> </w:t>
      </w:r>
      <w:r>
        <w:rPr>
          <w:rFonts w:ascii="Times New Roman" w:hAnsi="Times New Roman" w:cs="Times New Roman"/>
        </w:rPr>
        <w:t>Underwood 1999: 35-36</w:t>
      </w:r>
    </w:p>
  </w:footnote>
  <w:footnote w:id="303">
    <w:p w14:paraId="5B9238EF"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Underwood 1999: 35-36</w:t>
      </w:r>
    </w:p>
  </w:footnote>
  <w:footnote w:id="304">
    <w:p w14:paraId="139F20F0" w14:textId="77777777" w:rsidR="00E72D5E" w:rsidRDefault="00E72D5E" w:rsidP="00EF39DD">
      <w:pPr>
        <w:pStyle w:val="FootnoteText"/>
      </w:pPr>
      <w:r>
        <w:rPr>
          <w:rStyle w:val="FootnoteReference"/>
        </w:rPr>
        <w:footnoteRef/>
      </w:r>
      <w:r>
        <w:t xml:space="preserve"> </w:t>
      </w:r>
      <w:bookmarkStart w:id="14" w:name="_Hlk10010858"/>
      <w:r>
        <w:rPr>
          <w:rFonts w:ascii="Times New Roman" w:hAnsi="Times New Roman" w:cs="Times New Roman"/>
        </w:rPr>
        <w:t>Underwood 1999: 36</w:t>
      </w:r>
      <w:bookmarkEnd w:id="14"/>
    </w:p>
  </w:footnote>
  <w:footnote w:id="305">
    <w:p w14:paraId="5ABF512E"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Underwood 1999: 35-36</w:t>
      </w:r>
    </w:p>
  </w:footnote>
  <w:footnote w:id="306">
    <w:p w14:paraId="789A422D"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Underwood 1999: 36</w:t>
      </w:r>
    </w:p>
  </w:footnote>
  <w:footnote w:id="307">
    <w:p w14:paraId="50E9AAD6"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Underwood 1999: 36</w:t>
      </w:r>
    </w:p>
  </w:footnote>
  <w:footnote w:id="308">
    <w:p w14:paraId="2F4BC290"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Underwood 1999: 35-36</w:t>
      </w:r>
    </w:p>
  </w:footnote>
  <w:footnote w:id="309">
    <w:p w14:paraId="0873DA98"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Underwood 1999: 35-36</w:t>
      </w:r>
    </w:p>
  </w:footnote>
  <w:footnote w:id="310">
    <w:p w14:paraId="5F95A93F"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Underwood 1999: 35-36</w:t>
      </w:r>
    </w:p>
  </w:footnote>
  <w:footnote w:id="311">
    <w:p w14:paraId="0B8AC04A"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Underwood 1999: 35-36</w:t>
      </w:r>
    </w:p>
  </w:footnote>
  <w:footnote w:id="312">
    <w:p w14:paraId="64FF87A9" w14:textId="77777777" w:rsidR="00E72D5E" w:rsidRPr="002604AD" w:rsidRDefault="00E72D5E" w:rsidP="00EF39DD">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BlueCrystalGem (2013) Weapons that made Britain E04 Shield [video]. Available at:  </w:t>
      </w:r>
      <w:hyperlink r:id="rId9" w:history="1">
        <w:r w:rsidRPr="00A27AFE">
          <w:rPr>
            <w:rStyle w:val="Hyperlink"/>
            <w:rFonts w:ascii="Times New Roman" w:hAnsi="Times New Roman" w:cs="Times New Roman"/>
            <w:color w:val="auto"/>
            <w:u w:val="none"/>
          </w:rPr>
          <w:t>https://www.youtube.com/watch?v=5hUl7izkSbk</w:t>
        </w:r>
      </w:hyperlink>
      <w:r>
        <w:rPr>
          <w:rFonts w:ascii="Times New Roman" w:hAnsi="Times New Roman" w:cs="Times New Roman"/>
        </w:rPr>
        <w:t xml:space="preserve"> (Accessed: 29/05/2019)</w:t>
      </w:r>
    </w:p>
  </w:footnote>
  <w:footnote w:id="313">
    <w:p w14:paraId="3A0441C0"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 xml:space="preserve">BlueCrystalGem (2013) Weapons that made Britain E04 Shield [video]. Available at:  </w:t>
      </w:r>
      <w:hyperlink r:id="rId10" w:history="1">
        <w:r w:rsidRPr="00A27AFE">
          <w:rPr>
            <w:rStyle w:val="Hyperlink"/>
            <w:rFonts w:ascii="Times New Roman" w:hAnsi="Times New Roman" w:cs="Times New Roman"/>
            <w:color w:val="auto"/>
            <w:u w:val="none"/>
          </w:rPr>
          <w:t>https://www.youtube.com/watch?v=5hUl7izkSbk</w:t>
        </w:r>
      </w:hyperlink>
      <w:r>
        <w:rPr>
          <w:rFonts w:ascii="Times New Roman" w:hAnsi="Times New Roman" w:cs="Times New Roman"/>
        </w:rPr>
        <w:t xml:space="preserve"> (Accessed: 29/05/2019)</w:t>
      </w:r>
    </w:p>
  </w:footnote>
  <w:footnote w:id="314">
    <w:p w14:paraId="505B370B"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 xml:space="preserve">BlueCrystalGem (2013) Weapons that made Britain E04 Shield [video]. Available at:  </w:t>
      </w:r>
      <w:hyperlink r:id="rId11" w:history="1">
        <w:r w:rsidRPr="00A27AFE">
          <w:rPr>
            <w:rStyle w:val="Hyperlink"/>
            <w:rFonts w:ascii="Times New Roman" w:hAnsi="Times New Roman" w:cs="Times New Roman"/>
            <w:color w:val="auto"/>
            <w:u w:val="none"/>
          </w:rPr>
          <w:t>https://www.youtube.com/watch?v=5hUl7izkSbk</w:t>
        </w:r>
      </w:hyperlink>
      <w:r>
        <w:rPr>
          <w:rFonts w:ascii="Times New Roman" w:hAnsi="Times New Roman" w:cs="Times New Roman"/>
        </w:rPr>
        <w:t xml:space="preserve"> (Accessed: 29/05/2019)</w:t>
      </w:r>
    </w:p>
  </w:footnote>
  <w:footnote w:id="315">
    <w:p w14:paraId="565B8819"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 xml:space="preserve">BlueCrystalGem (2013) Weapons that made Britain E04 Shield [video]. Available at:  </w:t>
      </w:r>
      <w:hyperlink r:id="rId12" w:history="1">
        <w:r w:rsidRPr="00A27AFE">
          <w:rPr>
            <w:rStyle w:val="Hyperlink"/>
            <w:rFonts w:ascii="Times New Roman" w:hAnsi="Times New Roman" w:cs="Times New Roman"/>
            <w:color w:val="auto"/>
            <w:u w:val="none"/>
          </w:rPr>
          <w:t>https://www.youtube.com/watch?v=5hUl7izkSbk</w:t>
        </w:r>
      </w:hyperlink>
      <w:r>
        <w:rPr>
          <w:rFonts w:ascii="Times New Roman" w:hAnsi="Times New Roman" w:cs="Times New Roman"/>
        </w:rPr>
        <w:t xml:space="preserve"> (Accessed: 29/05/2019)</w:t>
      </w:r>
    </w:p>
  </w:footnote>
  <w:footnote w:id="316">
    <w:p w14:paraId="1080FE87" w14:textId="77777777" w:rsidR="00E72D5E" w:rsidRDefault="00E72D5E" w:rsidP="00EF39DD">
      <w:pPr>
        <w:pStyle w:val="FootnoteText"/>
      </w:pPr>
      <w:r>
        <w:rPr>
          <w:rStyle w:val="FootnoteReference"/>
        </w:rPr>
        <w:footnoteRef/>
      </w:r>
      <w:r>
        <w:t xml:space="preserve"> </w:t>
      </w:r>
      <w:r>
        <w:rPr>
          <w:rFonts w:ascii="Times New Roman" w:hAnsi="Times New Roman" w:cs="Times New Roman"/>
        </w:rPr>
        <w:t xml:space="preserve">BlueCrystalGem (2013) Weapons that made Britain E04 Shield [video]. Available at:  </w:t>
      </w:r>
      <w:hyperlink r:id="rId13" w:history="1">
        <w:r w:rsidRPr="00A27AFE">
          <w:rPr>
            <w:rStyle w:val="Hyperlink"/>
            <w:rFonts w:ascii="Times New Roman" w:hAnsi="Times New Roman" w:cs="Times New Roman"/>
            <w:color w:val="auto"/>
            <w:u w:val="none"/>
          </w:rPr>
          <w:t>https://www.youtube.com/watch?v=5hUl7izkSbk</w:t>
        </w:r>
      </w:hyperlink>
      <w:r>
        <w:rPr>
          <w:rFonts w:ascii="Times New Roman" w:hAnsi="Times New Roman" w:cs="Times New Roman"/>
        </w:rPr>
        <w:t xml:space="preserve"> (Accessed: 29/05/2019)</w:t>
      </w:r>
    </w:p>
  </w:footnote>
  <w:footnote w:id="317">
    <w:p w14:paraId="77329428" w14:textId="528C8B23" w:rsidR="00E72D5E" w:rsidRDefault="00E72D5E">
      <w:pPr>
        <w:pStyle w:val="FootnoteText"/>
      </w:pPr>
      <w:r>
        <w:rPr>
          <w:rStyle w:val="FootnoteReference"/>
        </w:rPr>
        <w:footnoteRef/>
      </w:r>
      <w:r>
        <w:t xml:space="preserve"> </w:t>
      </w:r>
      <w:r>
        <w:rPr>
          <w:rFonts w:ascii="Times New Roman" w:hAnsi="Times New Roman" w:cs="Times New Roman"/>
        </w:rPr>
        <w:t>Macdowall 2018: 149</w:t>
      </w:r>
    </w:p>
  </w:footnote>
  <w:footnote w:id="318">
    <w:p w14:paraId="4140D845" w14:textId="5DAC3AC0" w:rsidR="00E72D5E" w:rsidRDefault="00E72D5E">
      <w:pPr>
        <w:pStyle w:val="FootnoteText"/>
      </w:pPr>
      <w:r>
        <w:rPr>
          <w:rStyle w:val="FootnoteReference"/>
        </w:rPr>
        <w:footnoteRef/>
      </w:r>
      <w:r>
        <w:t xml:space="preserve"> </w:t>
      </w:r>
      <w:r>
        <w:rPr>
          <w:rFonts w:ascii="Times New Roman" w:hAnsi="Times New Roman" w:cs="Times New Roman"/>
        </w:rPr>
        <w:t>Macdowall 2018: 149</w:t>
      </w:r>
    </w:p>
  </w:footnote>
  <w:footnote w:id="319">
    <w:p w14:paraId="596F0A10" w14:textId="350359BB" w:rsidR="00E72D5E" w:rsidRDefault="00E72D5E">
      <w:pPr>
        <w:pStyle w:val="FootnoteText"/>
      </w:pPr>
      <w:r>
        <w:rPr>
          <w:rStyle w:val="FootnoteReference"/>
        </w:rPr>
        <w:footnoteRef/>
      </w:r>
      <w:r>
        <w:t xml:space="preserve"> </w:t>
      </w:r>
      <w:r>
        <w:rPr>
          <w:rFonts w:ascii="Times New Roman" w:hAnsi="Times New Roman" w:cs="Times New Roman"/>
        </w:rPr>
        <w:t>Underwood 1999: 35</w:t>
      </w:r>
    </w:p>
  </w:footnote>
  <w:footnote w:id="320">
    <w:p w14:paraId="0AF2F7D4" w14:textId="3A8877F4" w:rsidR="00E72D5E" w:rsidRDefault="00E72D5E">
      <w:pPr>
        <w:pStyle w:val="FootnoteText"/>
      </w:pPr>
      <w:r>
        <w:rPr>
          <w:rStyle w:val="FootnoteReference"/>
        </w:rPr>
        <w:footnoteRef/>
      </w:r>
      <w:r>
        <w:t xml:space="preserve"> </w:t>
      </w:r>
      <w:r>
        <w:rPr>
          <w:rFonts w:ascii="Times New Roman" w:hAnsi="Times New Roman" w:cs="Times New Roman"/>
        </w:rPr>
        <w:t>Underwood 1999: 35</w:t>
      </w:r>
    </w:p>
  </w:footnote>
  <w:footnote w:id="321">
    <w:p w14:paraId="515EBF61" w14:textId="5DE651CD" w:rsidR="00E72D5E" w:rsidRDefault="00E72D5E">
      <w:pPr>
        <w:pStyle w:val="FootnoteText"/>
      </w:pPr>
      <w:r>
        <w:rPr>
          <w:rStyle w:val="FootnoteReference"/>
        </w:rPr>
        <w:footnoteRef/>
      </w:r>
      <w:r>
        <w:t xml:space="preserve"> </w:t>
      </w:r>
      <w:r>
        <w:rPr>
          <w:rFonts w:ascii="Times New Roman" w:hAnsi="Times New Roman" w:cs="Times New Roman"/>
        </w:rPr>
        <w:t>Macdowall 2018: 32</w:t>
      </w:r>
    </w:p>
  </w:footnote>
  <w:footnote w:id="322">
    <w:p w14:paraId="6B339DD5" w14:textId="4C6FA385" w:rsidR="00E72D5E" w:rsidRDefault="00E72D5E">
      <w:pPr>
        <w:pStyle w:val="FootnoteText"/>
      </w:pPr>
      <w:r>
        <w:rPr>
          <w:rStyle w:val="FootnoteReference"/>
        </w:rPr>
        <w:footnoteRef/>
      </w:r>
      <w:r>
        <w:t xml:space="preserve"> </w:t>
      </w:r>
      <w:r>
        <w:rPr>
          <w:rFonts w:ascii="Times New Roman" w:hAnsi="Times New Roman" w:cs="Times New Roman"/>
        </w:rPr>
        <w:t>Macdowall 2018: 32</w:t>
      </w:r>
    </w:p>
  </w:footnote>
  <w:footnote w:id="323">
    <w:p w14:paraId="5EB7FE11" w14:textId="75528FB0" w:rsidR="00E72D5E" w:rsidRDefault="00E72D5E">
      <w:pPr>
        <w:pStyle w:val="FootnoteText"/>
      </w:pPr>
      <w:r>
        <w:rPr>
          <w:rStyle w:val="FootnoteReference"/>
        </w:rPr>
        <w:footnoteRef/>
      </w:r>
      <w:r>
        <w:t xml:space="preserve"> </w:t>
      </w:r>
      <w:r>
        <w:rPr>
          <w:rFonts w:ascii="Times New Roman" w:hAnsi="Times New Roman" w:cs="Times New Roman"/>
        </w:rPr>
        <w:t>Macdowall 2018: 104</w:t>
      </w:r>
    </w:p>
  </w:footnote>
  <w:footnote w:id="324">
    <w:p w14:paraId="1BD12B32" w14:textId="2C2CC125" w:rsidR="00E72D5E" w:rsidRDefault="00E72D5E">
      <w:pPr>
        <w:pStyle w:val="FootnoteText"/>
      </w:pPr>
      <w:r>
        <w:rPr>
          <w:rStyle w:val="FootnoteReference"/>
        </w:rPr>
        <w:footnoteRef/>
      </w:r>
      <w:r>
        <w:t xml:space="preserve"> </w:t>
      </w:r>
      <w:r>
        <w:rPr>
          <w:rFonts w:ascii="Times New Roman" w:hAnsi="Times New Roman" w:cs="Times New Roman"/>
        </w:rPr>
        <w:t>Underwood 1999: 35</w:t>
      </w:r>
    </w:p>
  </w:footnote>
  <w:footnote w:id="325">
    <w:p w14:paraId="1120B390" w14:textId="68DBE935" w:rsidR="00E72D5E" w:rsidRDefault="00E72D5E">
      <w:pPr>
        <w:pStyle w:val="FootnoteText"/>
      </w:pPr>
      <w:r>
        <w:rPr>
          <w:rStyle w:val="FootnoteReference"/>
        </w:rPr>
        <w:footnoteRef/>
      </w:r>
      <w:r>
        <w:t xml:space="preserve"> </w:t>
      </w:r>
      <w:r>
        <w:rPr>
          <w:rFonts w:ascii="Times New Roman" w:hAnsi="Times New Roman" w:cs="Times New Roman"/>
        </w:rPr>
        <w:t>Truc 2012: 55-57</w:t>
      </w:r>
    </w:p>
  </w:footnote>
  <w:footnote w:id="326">
    <w:p w14:paraId="1262ECDF" w14:textId="4B4182D9" w:rsidR="00E72D5E" w:rsidRDefault="00E72D5E">
      <w:pPr>
        <w:pStyle w:val="FootnoteText"/>
      </w:pPr>
      <w:r>
        <w:rPr>
          <w:rStyle w:val="FootnoteReference"/>
        </w:rPr>
        <w:footnoteRef/>
      </w:r>
      <w:r>
        <w:t xml:space="preserve"> </w:t>
      </w:r>
      <w:r>
        <w:rPr>
          <w:rFonts w:ascii="Times New Roman" w:hAnsi="Times New Roman" w:cs="Times New Roman"/>
        </w:rPr>
        <w:t>Truc 2012: 55-57</w:t>
      </w:r>
    </w:p>
  </w:footnote>
  <w:footnote w:id="327">
    <w:p w14:paraId="3C2FC083" w14:textId="694143C9" w:rsidR="00E72D5E" w:rsidRDefault="00E72D5E">
      <w:pPr>
        <w:pStyle w:val="FootnoteText"/>
      </w:pPr>
      <w:r>
        <w:rPr>
          <w:rStyle w:val="FootnoteReference"/>
        </w:rPr>
        <w:footnoteRef/>
      </w:r>
      <w:r>
        <w:t xml:space="preserve"> </w:t>
      </w:r>
      <w:r>
        <w:rPr>
          <w:rFonts w:ascii="Times New Roman" w:hAnsi="Times New Roman" w:cs="Times New Roman"/>
        </w:rPr>
        <w:t>Truc 2012: 55-57</w:t>
      </w:r>
    </w:p>
  </w:footnote>
  <w:footnote w:id="328">
    <w:p w14:paraId="7CDD9810" w14:textId="6D60C408" w:rsidR="00E72D5E" w:rsidRDefault="00E72D5E">
      <w:pPr>
        <w:pStyle w:val="FootnoteText"/>
      </w:pPr>
      <w:r>
        <w:rPr>
          <w:rStyle w:val="FootnoteReference"/>
        </w:rPr>
        <w:footnoteRef/>
      </w:r>
      <w:r>
        <w:t xml:space="preserve"> </w:t>
      </w:r>
      <w:r>
        <w:rPr>
          <w:rFonts w:ascii="Times New Roman" w:hAnsi="Times New Roman" w:cs="Times New Roman"/>
        </w:rPr>
        <w:t>Underwood 1999: 35</w:t>
      </w:r>
    </w:p>
  </w:footnote>
  <w:footnote w:id="329">
    <w:p w14:paraId="0078165D" w14:textId="515549FB" w:rsidR="00E72D5E" w:rsidRPr="00941187"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Morel, L. (1901) Throwing axe. Available at: </w:t>
      </w:r>
      <w:hyperlink r:id="rId14" w:history="1">
        <w:r w:rsidRPr="00130B62">
          <w:rPr>
            <w:rStyle w:val="Hyperlink"/>
            <w:rFonts w:ascii="Times New Roman" w:hAnsi="Times New Roman" w:cs="Times New Roman"/>
            <w:color w:val="auto"/>
            <w:u w:val="none"/>
          </w:rPr>
          <w:t>https://www.britishmuseum.org/research/collection_online/collection_object_details/collection_image_gallery.aspx?partid=1&amp;assetid=163176001&amp;objectid=87258</w:t>
        </w:r>
      </w:hyperlink>
      <w:r>
        <w:rPr>
          <w:rFonts w:ascii="Times New Roman" w:hAnsi="Times New Roman" w:cs="Times New Roman"/>
        </w:rPr>
        <w:t xml:space="preserve"> (Accessed: 17/08/2019)</w:t>
      </w:r>
    </w:p>
  </w:footnote>
  <w:footnote w:id="330">
    <w:p w14:paraId="22AE5D52" w14:textId="6C2D52AB" w:rsidR="00E72D5E" w:rsidRDefault="00E72D5E">
      <w:pPr>
        <w:pStyle w:val="FootnoteText"/>
      </w:pPr>
      <w:r>
        <w:rPr>
          <w:rStyle w:val="FootnoteReference"/>
        </w:rPr>
        <w:footnoteRef/>
      </w:r>
      <w:r>
        <w:t xml:space="preserve"> </w:t>
      </w:r>
      <w:r>
        <w:rPr>
          <w:rFonts w:ascii="Times New Roman" w:hAnsi="Times New Roman" w:cs="Times New Roman"/>
        </w:rPr>
        <w:t>Underwood 1999: 35</w:t>
      </w:r>
    </w:p>
  </w:footnote>
  <w:footnote w:id="331">
    <w:p w14:paraId="440711A2" w14:textId="1AD4CFE8" w:rsidR="00E72D5E" w:rsidRDefault="00E72D5E">
      <w:pPr>
        <w:pStyle w:val="FootnoteText"/>
      </w:pPr>
      <w:r>
        <w:rPr>
          <w:rStyle w:val="FootnoteReference"/>
        </w:rPr>
        <w:footnoteRef/>
      </w:r>
      <w:r>
        <w:t xml:space="preserve"> </w:t>
      </w:r>
      <w:r>
        <w:rPr>
          <w:rFonts w:ascii="Times New Roman" w:hAnsi="Times New Roman" w:cs="Times New Roman"/>
        </w:rPr>
        <w:t>Underwood 1999: 35</w:t>
      </w:r>
    </w:p>
  </w:footnote>
  <w:footnote w:id="332">
    <w:p w14:paraId="7187F3C1" w14:textId="40E61193" w:rsidR="00E72D5E" w:rsidRDefault="00E72D5E">
      <w:pPr>
        <w:pStyle w:val="FootnoteText"/>
      </w:pPr>
      <w:r>
        <w:rPr>
          <w:rStyle w:val="FootnoteReference"/>
        </w:rPr>
        <w:footnoteRef/>
      </w:r>
      <w:r>
        <w:t xml:space="preserve"> </w:t>
      </w:r>
      <w:r>
        <w:rPr>
          <w:rFonts w:ascii="Times New Roman" w:hAnsi="Times New Roman" w:cs="Times New Roman"/>
        </w:rPr>
        <w:t>Underwood 1999: 35</w:t>
      </w:r>
    </w:p>
  </w:footnote>
  <w:footnote w:id="333">
    <w:p w14:paraId="23CDF863" w14:textId="50D96D88" w:rsidR="00E72D5E" w:rsidRDefault="00E72D5E">
      <w:pPr>
        <w:pStyle w:val="FootnoteText"/>
      </w:pPr>
      <w:r>
        <w:rPr>
          <w:rStyle w:val="FootnoteReference"/>
        </w:rPr>
        <w:footnoteRef/>
      </w:r>
      <w:r>
        <w:t xml:space="preserve"> </w:t>
      </w:r>
      <w:r>
        <w:rPr>
          <w:rFonts w:ascii="Times New Roman" w:hAnsi="Times New Roman" w:cs="Times New Roman"/>
        </w:rPr>
        <w:t>Underwood 1999: 35</w:t>
      </w:r>
    </w:p>
  </w:footnote>
  <w:footnote w:id="334">
    <w:p w14:paraId="3BBD9CA8" w14:textId="139282B0" w:rsidR="00E72D5E" w:rsidRDefault="00E72D5E">
      <w:pPr>
        <w:pStyle w:val="FootnoteText"/>
      </w:pPr>
      <w:r>
        <w:rPr>
          <w:rStyle w:val="FootnoteReference"/>
        </w:rPr>
        <w:footnoteRef/>
      </w:r>
      <w:r>
        <w:t xml:space="preserve"> </w:t>
      </w:r>
      <w:r>
        <w:rPr>
          <w:rFonts w:ascii="Times New Roman" w:hAnsi="Times New Roman" w:cs="Times New Roman"/>
        </w:rPr>
        <w:t>Underwood 1999: 35</w:t>
      </w:r>
    </w:p>
  </w:footnote>
  <w:footnote w:id="335">
    <w:p w14:paraId="4EAC2471" w14:textId="16690B8C" w:rsidR="00E72D5E" w:rsidRDefault="00E72D5E">
      <w:pPr>
        <w:pStyle w:val="FootnoteText"/>
      </w:pPr>
      <w:r>
        <w:rPr>
          <w:rStyle w:val="FootnoteReference"/>
        </w:rPr>
        <w:footnoteRef/>
      </w:r>
      <w:r>
        <w:t xml:space="preserve"> </w:t>
      </w:r>
      <w:bookmarkStart w:id="15" w:name="_Hlk20442522"/>
      <w:r>
        <w:rPr>
          <w:rFonts w:ascii="Times New Roman" w:hAnsi="Times New Roman" w:cs="Times New Roman"/>
        </w:rPr>
        <w:t xml:space="preserve">Macdowall 2018: </w:t>
      </w:r>
      <w:bookmarkEnd w:id="15"/>
      <w:r>
        <w:rPr>
          <w:rFonts w:ascii="Times New Roman" w:hAnsi="Times New Roman" w:cs="Times New Roman"/>
        </w:rPr>
        <w:t>149</w:t>
      </w:r>
    </w:p>
  </w:footnote>
  <w:footnote w:id="336">
    <w:p w14:paraId="533531B8" w14:textId="5C02D259" w:rsidR="00E72D5E" w:rsidRDefault="00E72D5E">
      <w:pPr>
        <w:pStyle w:val="FootnoteText"/>
      </w:pPr>
      <w:r>
        <w:rPr>
          <w:rStyle w:val="FootnoteReference"/>
        </w:rPr>
        <w:footnoteRef/>
      </w:r>
      <w:r>
        <w:t xml:space="preserve"> </w:t>
      </w:r>
      <w:r>
        <w:rPr>
          <w:rFonts w:ascii="Times New Roman" w:hAnsi="Times New Roman" w:cs="Times New Roman"/>
        </w:rPr>
        <w:t>Macdowall 2018: 149</w:t>
      </w:r>
    </w:p>
  </w:footnote>
  <w:footnote w:id="337">
    <w:p w14:paraId="3728E74F" w14:textId="23430594" w:rsidR="00E72D5E" w:rsidRDefault="00E72D5E">
      <w:pPr>
        <w:pStyle w:val="FootnoteText"/>
      </w:pPr>
      <w:r>
        <w:rPr>
          <w:rStyle w:val="FootnoteReference"/>
        </w:rPr>
        <w:footnoteRef/>
      </w:r>
      <w:r>
        <w:t xml:space="preserve"> </w:t>
      </w:r>
      <w:r>
        <w:rPr>
          <w:rFonts w:ascii="Times New Roman" w:hAnsi="Times New Roman" w:cs="Times New Roman"/>
        </w:rPr>
        <w:t>Underwood 1999: 37</w:t>
      </w:r>
    </w:p>
  </w:footnote>
  <w:footnote w:id="338">
    <w:p w14:paraId="0E5D0DD0" w14:textId="550385AE" w:rsidR="00E72D5E" w:rsidRDefault="00E72D5E">
      <w:pPr>
        <w:pStyle w:val="FootnoteText"/>
      </w:pPr>
      <w:r>
        <w:rPr>
          <w:rStyle w:val="FootnoteReference"/>
        </w:rPr>
        <w:footnoteRef/>
      </w:r>
      <w:r>
        <w:t xml:space="preserve"> </w:t>
      </w:r>
      <w:r>
        <w:rPr>
          <w:rFonts w:ascii="Times New Roman" w:hAnsi="Times New Roman" w:cs="Times New Roman"/>
        </w:rPr>
        <w:t>Underwood 1999: 35-37</w:t>
      </w:r>
    </w:p>
  </w:footnote>
  <w:footnote w:id="339">
    <w:p w14:paraId="17CB4194" w14:textId="08CC1D95" w:rsidR="00E72D5E" w:rsidRDefault="00E72D5E">
      <w:pPr>
        <w:pStyle w:val="FootnoteText"/>
      </w:pPr>
      <w:r>
        <w:rPr>
          <w:rStyle w:val="FootnoteReference"/>
        </w:rPr>
        <w:footnoteRef/>
      </w:r>
      <w:r>
        <w:t xml:space="preserve"> </w:t>
      </w:r>
      <w:r>
        <w:rPr>
          <w:rFonts w:ascii="Times New Roman" w:hAnsi="Times New Roman" w:cs="Times New Roman"/>
        </w:rPr>
        <w:t>Underwood 1999: 35-37</w:t>
      </w:r>
    </w:p>
  </w:footnote>
  <w:footnote w:id="340">
    <w:p w14:paraId="65E9C39C" w14:textId="78C612BE" w:rsidR="00E72D5E" w:rsidRDefault="00E72D5E">
      <w:pPr>
        <w:pStyle w:val="FootnoteText"/>
      </w:pPr>
      <w:r>
        <w:rPr>
          <w:rStyle w:val="FootnoteReference"/>
        </w:rPr>
        <w:footnoteRef/>
      </w:r>
      <w:r>
        <w:t xml:space="preserve"> </w:t>
      </w:r>
      <w:r>
        <w:rPr>
          <w:rFonts w:ascii="Times New Roman" w:hAnsi="Times New Roman" w:cs="Times New Roman"/>
        </w:rPr>
        <w:t>Underwood 1999: 35-37</w:t>
      </w:r>
    </w:p>
  </w:footnote>
  <w:footnote w:id="341">
    <w:p w14:paraId="1CB0DCBC" w14:textId="57CD9DF6" w:rsidR="00E72D5E" w:rsidRDefault="00E72D5E">
      <w:pPr>
        <w:pStyle w:val="FootnoteText"/>
      </w:pPr>
      <w:r>
        <w:rPr>
          <w:rStyle w:val="FootnoteReference"/>
        </w:rPr>
        <w:footnoteRef/>
      </w:r>
      <w:r>
        <w:t xml:space="preserve"> </w:t>
      </w:r>
      <w:r>
        <w:rPr>
          <w:rFonts w:ascii="Times New Roman" w:hAnsi="Times New Roman" w:cs="Times New Roman"/>
        </w:rPr>
        <w:t>Macdowall 2018: 150</w:t>
      </w:r>
    </w:p>
  </w:footnote>
  <w:footnote w:id="342">
    <w:p w14:paraId="411FBAF7" w14:textId="48B5370A" w:rsidR="00E72D5E" w:rsidRDefault="00E72D5E">
      <w:pPr>
        <w:pStyle w:val="FootnoteText"/>
      </w:pPr>
      <w:r>
        <w:rPr>
          <w:rStyle w:val="FootnoteReference"/>
        </w:rPr>
        <w:footnoteRef/>
      </w:r>
      <w:r>
        <w:t xml:space="preserve"> </w:t>
      </w:r>
      <w:r>
        <w:rPr>
          <w:rFonts w:ascii="Times New Roman" w:hAnsi="Times New Roman" w:cs="Times New Roman"/>
        </w:rPr>
        <w:t>Macdowall 2018: 150</w:t>
      </w:r>
    </w:p>
  </w:footnote>
  <w:footnote w:id="343">
    <w:p w14:paraId="79B094A7" w14:textId="0D8F97BC" w:rsidR="00E72D5E" w:rsidRDefault="00E72D5E">
      <w:pPr>
        <w:pStyle w:val="FootnoteText"/>
      </w:pPr>
      <w:r>
        <w:rPr>
          <w:rStyle w:val="FootnoteReference"/>
        </w:rPr>
        <w:footnoteRef/>
      </w:r>
      <w:r>
        <w:t xml:space="preserve"> </w:t>
      </w:r>
      <w:r>
        <w:rPr>
          <w:rFonts w:ascii="Times New Roman" w:hAnsi="Times New Roman" w:cs="Times New Roman"/>
        </w:rPr>
        <w:t>Macdowall 2018: 150</w:t>
      </w:r>
    </w:p>
  </w:footnote>
  <w:footnote w:id="344">
    <w:p w14:paraId="5C6A032F" w14:textId="499F37C5" w:rsidR="00E72D5E" w:rsidRDefault="00E72D5E">
      <w:pPr>
        <w:pStyle w:val="FootnoteText"/>
      </w:pPr>
      <w:r>
        <w:rPr>
          <w:rStyle w:val="FootnoteReference"/>
        </w:rPr>
        <w:footnoteRef/>
      </w:r>
      <w:r>
        <w:t xml:space="preserve"> </w:t>
      </w:r>
      <w:r>
        <w:rPr>
          <w:rFonts w:ascii="Times New Roman" w:hAnsi="Times New Roman" w:cs="Times New Roman"/>
        </w:rPr>
        <w:t>Macdowall 2018: 150</w:t>
      </w:r>
    </w:p>
  </w:footnote>
  <w:footnote w:id="345">
    <w:p w14:paraId="6291B56D" w14:textId="6E3E3A49" w:rsidR="00E72D5E" w:rsidRDefault="00E72D5E">
      <w:pPr>
        <w:pStyle w:val="FootnoteText"/>
      </w:pPr>
      <w:r>
        <w:rPr>
          <w:rStyle w:val="FootnoteReference"/>
        </w:rPr>
        <w:footnoteRef/>
      </w:r>
      <w:r>
        <w:t xml:space="preserve"> </w:t>
      </w:r>
      <w:r>
        <w:rPr>
          <w:rFonts w:ascii="Times New Roman" w:hAnsi="Times New Roman" w:cs="Times New Roman"/>
        </w:rPr>
        <w:t>Macdowall 2018: 150</w:t>
      </w:r>
    </w:p>
  </w:footnote>
  <w:footnote w:id="346">
    <w:p w14:paraId="464F5AF0" w14:textId="2C2BCF94" w:rsidR="00E72D5E" w:rsidRDefault="00E72D5E">
      <w:pPr>
        <w:pStyle w:val="FootnoteText"/>
      </w:pPr>
      <w:r>
        <w:rPr>
          <w:rStyle w:val="FootnoteReference"/>
        </w:rPr>
        <w:footnoteRef/>
      </w:r>
      <w:r>
        <w:t xml:space="preserve"> </w:t>
      </w:r>
      <w:r>
        <w:rPr>
          <w:rFonts w:ascii="Times New Roman" w:hAnsi="Times New Roman" w:cs="Times New Roman"/>
        </w:rPr>
        <w:t>Macdowall 2018: 146</w:t>
      </w:r>
    </w:p>
  </w:footnote>
  <w:footnote w:id="347">
    <w:p w14:paraId="1988CCE4" w14:textId="71F160DC" w:rsidR="00E72D5E" w:rsidRDefault="00E72D5E">
      <w:pPr>
        <w:pStyle w:val="FootnoteText"/>
      </w:pPr>
      <w:r>
        <w:rPr>
          <w:rStyle w:val="FootnoteReference"/>
        </w:rPr>
        <w:footnoteRef/>
      </w:r>
      <w:r>
        <w:t xml:space="preserve"> </w:t>
      </w:r>
      <w:r>
        <w:rPr>
          <w:rFonts w:ascii="Times New Roman" w:hAnsi="Times New Roman" w:cs="Times New Roman"/>
        </w:rPr>
        <w:t>Truc 2012: 55-57</w:t>
      </w:r>
    </w:p>
  </w:footnote>
  <w:footnote w:id="348">
    <w:p w14:paraId="139527DE" w14:textId="42FDAF8C" w:rsidR="00E72D5E" w:rsidRDefault="00E72D5E">
      <w:pPr>
        <w:pStyle w:val="FootnoteText"/>
      </w:pPr>
      <w:r>
        <w:rPr>
          <w:rStyle w:val="FootnoteReference"/>
        </w:rPr>
        <w:footnoteRef/>
      </w:r>
      <w:r>
        <w:t xml:space="preserve"> </w:t>
      </w:r>
      <w:r>
        <w:rPr>
          <w:rFonts w:ascii="Times New Roman" w:hAnsi="Times New Roman" w:cs="Times New Roman"/>
        </w:rPr>
        <w:t>Truc 2012: 55-57</w:t>
      </w:r>
    </w:p>
  </w:footnote>
  <w:footnote w:id="349">
    <w:p w14:paraId="03F455B8" w14:textId="7894D7FA" w:rsidR="00E72D5E" w:rsidRDefault="00E72D5E">
      <w:pPr>
        <w:pStyle w:val="FootnoteText"/>
      </w:pPr>
      <w:r>
        <w:rPr>
          <w:rStyle w:val="FootnoteReference"/>
        </w:rPr>
        <w:footnoteRef/>
      </w:r>
      <w:r>
        <w:t xml:space="preserve"> </w:t>
      </w:r>
      <w:r>
        <w:rPr>
          <w:rFonts w:ascii="Times New Roman" w:hAnsi="Times New Roman" w:cs="Times New Roman"/>
        </w:rPr>
        <w:t>Underwood 1999: 35-36</w:t>
      </w:r>
    </w:p>
  </w:footnote>
  <w:footnote w:id="350">
    <w:p w14:paraId="706E7B7A" w14:textId="16678065" w:rsidR="00E72D5E" w:rsidRDefault="00E72D5E">
      <w:pPr>
        <w:pStyle w:val="FootnoteText"/>
      </w:pPr>
      <w:r>
        <w:rPr>
          <w:rStyle w:val="FootnoteReference"/>
        </w:rPr>
        <w:footnoteRef/>
      </w:r>
      <w:r>
        <w:t xml:space="preserve"> </w:t>
      </w:r>
      <w:r>
        <w:rPr>
          <w:rFonts w:ascii="Times New Roman" w:hAnsi="Times New Roman" w:cs="Times New Roman"/>
        </w:rPr>
        <w:t>Underwood 1999: 35-36</w:t>
      </w:r>
    </w:p>
  </w:footnote>
  <w:footnote w:id="351">
    <w:p w14:paraId="1ADF1172" w14:textId="2C623B7C" w:rsidR="00E72D5E" w:rsidRDefault="00E72D5E">
      <w:pPr>
        <w:pStyle w:val="FootnoteText"/>
      </w:pPr>
      <w:r>
        <w:rPr>
          <w:rStyle w:val="FootnoteReference"/>
        </w:rPr>
        <w:footnoteRef/>
      </w:r>
      <w:r>
        <w:t xml:space="preserve"> </w:t>
      </w:r>
      <w:r>
        <w:rPr>
          <w:rFonts w:ascii="Times New Roman" w:hAnsi="Times New Roman" w:cs="Times New Roman"/>
        </w:rPr>
        <w:t>Underwood 1999: 35-36</w:t>
      </w:r>
    </w:p>
  </w:footnote>
  <w:footnote w:id="352">
    <w:p w14:paraId="1AF01753" w14:textId="5701D106" w:rsidR="00E72D5E" w:rsidRDefault="00E72D5E">
      <w:pPr>
        <w:pStyle w:val="FootnoteText"/>
      </w:pPr>
      <w:r>
        <w:rPr>
          <w:rStyle w:val="FootnoteReference"/>
        </w:rPr>
        <w:footnoteRef/>
      </w:r>
      <w:r>
        <w:t xml:space="preserve"> </w:t>
      </w:r>
      <w:r>
        <w:rPr>
          <w:rFonts w:ascii="Times New Roman" w:hAnsi="Times New Roman" w:cs="Times New Roman"/>
        </w:rPr>
        <w:t xml:space="preserve">BlueCrystalGem (2013) Weapons that made Britain E04 Shield [video]. Available at:  </w:t>
      </w:r>
      <w:hyperlink r:id="rId15" w:history="1">
        <w:r w:rsidRPr="00F45EE3">
          <w:rPr>
            <w:rStyle w:val="Hyperlink"/>
            <w:rFonts w:ascii="Times New Roman" w:hAnsi="Times New Roman" w:cs="Times New Roman"/>
          </w:rPr>
          <w:t>https://www.youtube.com/watch?v=5hUl7izkSbk</w:t>
        </w:r>
      </w:hyperlink>
      <w:r>
        <w:rPr>
          <w:rFonts w:ascii="Times New Roman" w:hAnsi="Times New Roman" w:cs="Times New Roman"/>
        </w:rPr>
        <w:t xml:space="preserve"> (Accessed: 29/05/2019)</w:t>
      </w:r>
    </w:p>
  </w:footnote>
  <w:footnote w:id="353">
    <w:p w14:paraId="64AC0140" w14:textId="7D41EB93" w:rsidR="00E72D5E" w:rsidRPr="00660E43" w:rsidRDefault="00E72D5E">
      <w:pPr>
        <w:pStyle w:val="FootnoteText"/>
        <w:rPr>
          <w:rFonts w:ascii="Times New Roman" w:hAnsi="Times New Roman" w:cs="Times New Roman"/>
        </w:rPr>
      </w:pPr>
      <w:r>
        <w:rPr>
          <w:rStyle w:val="FootnoteReference"/>
        </w:rPr>
        <w:footnoteRef/>
      </w:r>
      <w:r>
        <w:t xml:space="preserve"> </w:t>
      </w:r>
      <w:bookmarkStart w:id="16" w:name="_Hlk10021136"/>
      <w:r>
        <w:rPr>
          <w:rFonts w:ascii="Times New Roman" w:hAnsi="Times New Roman" w:cs="Times New Roman"/>
        </w:rPr>
        <w:t>Lang 1981: 158</w:t>
      </w:r>
      <w:bookmarkEnd w:id="16"/>
    </w:p>
  </w:footnote>
  <w:footnote w:id="354">
    <w:p w14:paraId="7FEC13B6" w14:textId="4F77B029"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55">
    <w:p w14:paraId="560E0410" w14:textId="7B2954A4"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56">
    <w:p w14:paraId="6CB2D5A4" w14:textId="34C2F206"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57">
    <w:p w14:paraId="5E60B4DA" w14:textId="7E255509"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58">
    <w:p w14:paraId="1631AA91" w14:textId="3946A421"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59">
    <w:p w14:paraId="0C81BC89" w14:textId="33BAD2F0"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60">
    <w:p w14:paraId="2225B9D6" w14:textId="771A8AC6" w:rsidR="00E72D5E" w:rsidRDefault="00E72D5E">
      <w:pPr>
        <w:pStyle w:val="FootnoteText"/>
      </w:pPr>
      <w:r>
        <w:rPr>
          <w:rStyle w:val="FootnoteReference"/>
        </w:rPr>
        <w:footnoteRef/>
      </w:r>
      <w:r>
        <w:t xml:space="preserve"> </w:t>
      </w:r>
      <w:r w:rsidRPr="001022F1">
        <w:rPr>
          <w:rFonts w:ascii="Times New Roman" w:hAnsi="Times New Roman" w:cs="Times New Roman"/>
        </w:rPr>
        <w:t>Assortment of Spear heads. Available at:</w:t>
      </w:r>
      <w:r>
        <w:t xml:space="preserve"> </w:t>
      </w:r>
      <w:hyperlink r:id="rId16" w:history="1">
        <w:r w:rsidRPr="001022F1">
          <w:rPr>
            <w:rStyle w:val="Hyperlink"/>
            <w:rFonts w:ascii="Times New Roman" w:hAnsi="Times New Roman" w:cs="Times New Roman"/>
            <w:color w:val="auto"/>
            <w:u w:val="none"/>
          </w:rPr>
          <w:t>http://www.hurstwic.org/history/articles/manufacturing/text/viking_spear.htm</w:t>
        </w:r>
      </w:hyperlink>
      <w:r>
        <w:t xml:space="preserve"> </w:t>
      </w:r>
      <w:r w:rsidRPr="001022F1">
        <w:rPr>
          <w:rFonts w:ascii="Times New Roman" w:hAnsi="Times New Roman" w:cs="Times New Roman"/>
        </w:rPr>
        <w:t>(Accessed: 20/08/2019)</w:t>
      </w:r>
    </w:p>
  </w:footnote>
  <w:footnote w:id="361">
    <w:p w14:paraId="70DF6BDD" w14:textId="51B957A2" w:rsidR="00E72D5E" w:rsidRDefault="00E72D5E">
      <w:pPr>
        <w:pStyle w:val="FootnoteText"/>
      </w:pPr>
      <w:r>
        <w:rPr>
          <w:rStyle w:val="FootnoteReference"/>
        </w:rPr>
        <w:footnoteRef/>
      </w:r>
      <w:r>
        <w:t xml:space="preserve"> </w:t>
      </w:r>
      <w:r>
        <w:rPr>
          <w:rFonts w:ascii="Times New Roman" w:hAnsi="Times New Roman" w:cs="Times New Roman"/>
        </w:rPr>
        <w:t>Lang 1981: 158-159</w:t>
      </w:r>
    </w:p>
  </w:footnote>
  <w:footnote w:id="362">
    <w:p w14:paraId="61CB567D" w14:textId="0B7FCCED"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63">
    <w:p w14:paraId="394B19FF" w14:textId="10F18C73" w:rsidR="00E72D5E" w:rsidRDefault="00E72D5E">
      <w:pPr>
        <w:pStyle w:val="FootnoteText"/>
      </w:pPr>
      <w:r>
        <w:rPr>
          <w:rStyle w:val="FootnoteReference"/>
        </w:rPr>
        <w:footnoteRef/>
      </w:r>
      <w:r>
        <w:t xml:space="preserve"> </w:t>
      </w:r>
      <w:r>
        <w:rPr>
          <w:rFonts w:ascii="Times New Roman" w:hAnsi="Times New Roman" w:cs="Times New Roman"/>
        </w:rPr>
        <w:t>Lang 1981: 158-159</w:t>
      </w:r>
    </w:p>
  </w:footnote>
  <w:footnote w:id="364">
    <w:p w14:paraId="7C0EDB00" w14:textId="58B17CD3"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65">
    <w:p w14:paraId="23E6F782" w14:textId="745845D4" w:rsidR="00E72D5E" w:rsidRPr="00357ECA"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Williams 2019: 9 </w:t>
      </w:r>
    </w:p>
  </w:footnote>
  <w:footnote w:id="366">
    <w:p w14:paraId="1D9CA244" w14:textId="38E315E7" w:rsidR="00E72D5E" w:rsidRDefault="00E72D5E">
      <w:pPr>
        <w:pStyle w:val="FootnoteText"/>
      </w:pPr>
      <w:r>
        <w:rPr>
          <w:rStyle w:val="FootnoteReference"/>
        </w:rPr>
        <w:footnoteRef/>
      </w:r>
      <w:r>
        <w:t xml:space="preserve"> </w:t>
      </w:r>
      <w:r>
        <w:rPr>
          <w:rFonts w:ascii="Times New Roman" w:hAnsi="Times New Roman" w:cs="Times New Roman"/>
        </w:rPr>
        <w:t>Williams 2019: 42-51</w:t>
      </w:r>
    </w:p>
  </w:footnote>
  <w:footnote w:id="367">
    <w:p w14:paraId="7FC81FB6" w14:textId="2220082C" w:rsidR="00E72D5E" w:rsidRPr="00ED6F02"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Rodrigues 1991: 65 </w:t>
      </w:r>
    </w:p>
  </w:footnote>
  <w:footnote w:id="368">
    <w:p w14:paraId="37F4E02B" w14:textId="510AB793" w:rsidR="00E72D5E" w:rsidRDefault="00E72D5E">
      <w:pPr>
        <w:pStyle w:val="FootnoteText"/>
      </w:pPr>
      <w:r>
        <w:rPr>
          <w:rStyle w:val="FootnoteReference"/>
        </w:rPr>
        <w:footnoteRef/>
      </w:r>
      <w:r>
        <w:t xml:space="preserve"> </w:t>
      </w:r>
      <w:r>
        <w:rPr>
          <w:rFonts w:ascii="Times New Roman" w:hAnsi="Times New Roman" w:cs="Times New Roman"/>
        </w:rPr>
        <w:t>Rodrigues 1991: 65</w:t>
      </w:r>
    </w:p>
  </w:footnote>
  <w:footnote w:id="369">
    <w:p w14:paraId="35F79BDB" w14:textId="767B52D2" w:rsidR="00E72D5E" w:rsidRDefault="00E72D5E">
      <w:pPr>
        <w:pStyle w:val="FootnoteText"/>
      </w:pPr>
      <w:r>
        <w:rPr>
          <w:rStyle w:val="FootnoteReference"/>
        </w:rPr>
        <w:footnoteRef/>
      </w:r>
      <w:r>
        <w:t xml:space="preserve"> </w:t>
      </w:r>
      <w:r>
        <w:rPr>
          <w:rFonts w:ascii="Times New Roman" w:hAnsi="Times New Roman" w:cs="Times New Roman"/>
        </w:rPr>
        <w:t>Rodrigues 1991: 69</w:t>
      </w:r>
    </w:p>
  </w:footnote>
  <w:footnote w:id="370">
    <w:p w14:paraId="48B69126" w14:textId="1848FF04" w:rsidR="00E72D5E" w:rsidRDefault="00E72D5E">
      <w:pPr>
        <w:pStyle w:val="FootnoteText"/>
      </w:pPr>
      <w:r>
        <w:rPr>
          <w:rStyle w:val="FootnoteReference"/>
        </w:rPr>
        <w:footnoteRef/>
      </w:r>
      <w:r>
        <w:t xml:space="preserve"> </w:t>
      </w:r>
      <w:r>
        <w:rPr>
          <w:rFonts w:ascii="Times New Roman" w:hAnsi="Times New Roman" w:cs="Times New Roman"/>
        </w:rPr>
        <w:t>Williams 2019: 42-51</w:t>
      </w:r>
    </w:p>
  </w:footnote>
  <w:footnote w:id="371">
    <w:p w14:paraId="41F30FFD" w14:textId="3F6F4AD9" w:rsidR="00E72D5E" w:rsidRDefault="00E72D5E">
      <w:pPr>
        <w:pStyle w:val="FootnoteText"/>
      </w:pPr>
      <w:r>
        <w:rPr>
          <w:rStyle w:val="FootnoteReference"/>
        </w:rPr>
        <w:footnoteRef/>
      </w:r>
      <w:r>
        <w:t xml:space="preserve"> </w:t>
      </w:r>
      <w:r>
        <w:rPr>
          <w:rFonts w:ascii="Times New Roman" w:hAnsi="Times New Roman" w:cs="Times New Roman"/>
        </w:rPr>
        <w:t>Rodrigues 1991: 69</w:t>
      </w:r>
    </w:p>
  </w:footnote>
  <w:footnote w:id="372">
    <w:p w14:paraId="28E32BD4" w14:textId="48E11727" w:rsidR="00E72D5E" w:rsidRPr="00CA2C07"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Williams 2017: 48</w:t>
      </w:r>
    </w:p>
  </w:footnote>
  <w:footnote w:id="373">
    <w:p w14:paraId="774BB040" w14:textId="120D67CE" w:rsidR="00E72D5E" w:rsidRDefault="00E72D5E">
      <w:pPr>
        <w:pStyle w:val="FootnoteText"/>
      </w:pPr>
      <w:r>
        <w:rPr>
          <w:rStyle w:val="FootnoteReference"/>
        </w:rPr>
        <w:footnoteRef/>
      </w:r>
      <w:r>
        <w:t xml:space="preserve"> </w:t>
      </w:r>
      <w:r>
        <w:rPr>
          <w:rFonts w:ascii="Times New Roman" w:hAnsi="Times New Roman" w:cs="Times New Roman"/>
        </w:rPr>
        <w:t>Williams 2017: 48</w:t>
      </w:r>
    </w:p>
  </w:footnote>
  <w:footnote w:id="374">
    <w:p w14:paraId="5B4981D2" w14:textId="53CFAE3A" w:rsidR="00E72D5E" w:rsidRDefault="00E72D5E">
      <w:pPr>
        <w:pStyle w:val="FootnoteText"/>
      </w:pPr>
      <w:r>
        <w:rPr>
          <w:rStyle w:val="FootnoteReference"/>
        </w:rPr>
        <w:footnoteRef/>
      </w:r>
      <w:r>
        <w:t xml:space="preserve"> </w:t>
      </w:r>
      <w:r>
        <w:rPr>
          <w:rFonts w:ascii="Times New Roman" w:hAnsi="Times New Roman" w:cs="Times New Roman"/>
        </w:rPr>
        <w:t>Williams 2017: 48</w:t>
      </w:r>
    </w:p>
  </w:footnote>
  <w:footnote w:id="375">
    <w:p w14:paraId="1B153903" w14:textId="020037A9" w:rsidR="00E72D5E" w:rsidRDefault="00E72D5E">
      <w:pPr>
        <w:pStyle w:val="FootnoteText"/>
      </w:pPr>
      <w:r>
        <w:rPr>
          <w:rStyle w:val="FootnoteReference"/>
        </w:rPr>
        <w:footnoteRef/>
      </w:r>
      <w:r>
        <w:t xml:space="preserve"> </w:t>
      </w:r>
      <w:r>
        <w:rPr>
          <w:rFonts w:ascii="Times New Roman" w:hAnsi="Times New Roman" w:cs="Times New Roman"/>
        </w:rPr>
        <w:t>Williams 2017: 48</w:t>
      </w:r>
    </w:p>
  </w:footnote>
  <w:footnote w:id="376">
    <w:p w14:paraId="661FC691" w14:textId="693F7507" w:rsidR="00E72D5E" w:rsidRDefault="00E72D5E">
      <w:pPr>
        <w:pStyle w:val="FootnoteText"/>
      </w:pPr>
      <w:r>
        <w:rPr>
          <w:rStyle w:val="FootnoteReference"/>
        </w:rPr>
        <w:footnoteRef/>
      </w:r>
      <w:r>
        <w:t xml:space="preserve"> </w:t>
      </w:r>
      <w:r w:rsidRPr="00262CBC">
        <w:rPr>
          <w:rFonts w:ascii="Times New Roman" w:hAnsi="Times New Roman" w:cs="Times New Roman"/>
        </w:rPr>
        <w:t>Magnusson 1869</w:t>
      </w:r>
      <w:r>
        <w:rPr>
          <w:rFonts w:ascii="Times New Roman" w:hAnsi="Times New Roman" w:cs="Times New Roman"/>
        </w:rPr>
        <w:t xml:space="preserve">: 57 </w:t>
      </w:r>
    </w:p>
  </w:footnote>
  <w:footnote w:id="377">
    <w:p w14:paraId="46E1A7E0" w14:textId="74594611" w:rsidR="00E72D5E" w:rsidRDefault="00E72D5E">
      <w:pPr>
        <w:pStyle w:val="FootnoteText"/>
      </w:pPr>
      <w:r>
        <w:rPr>
          <w:rStyle w:val="FootnoteReference"/>
        </w:rPr>
        <w:footnoteRef/>
      </w:r>
      <w:r>
        <w:t xml:space="preserve"> </w:t>
      </w:r>
      <w:r w:rsidRPr="00262CBC">
        <w:rPr>
          <w:rFonts w:ascii="Times New Roman" w:hAnsi="Times New Roman" w:cs="Times New Roman"/>
        </w:rPr>
        <w:t>Magnusson 1869</w:t>
      </w:r>
      <w:r>
        <w:rPr>
          <w:rFonts w:ascii="Times New Roman" w:hAnsi="Times New Roman" w:cs="Times New Roman"/>
        </w:rPr>
        <w:t>: 57</w:t>
      </w:r>
    </w:p>
  </w:footnote>
  <w:footnote w:id="378">
    <w:p w14:paraId="3707FE56" w14:textId="5166D7B5" w:rsidR="00E72D5E" w:rsidRDefault="00E72D5E">
      <w:pPr>
        <w:pStyle w:val="FootnoteText"/>
      </w:pPr>
      <w:r>
        <w:rPr>
          <w:rStyle w:val="FootnoteReference"/>
        </w:rPr>
        <w:footnoteRef/>
      </w:r>
      <w:r>
        <w:t xml:space="preserve"> </w:t>
      </w:r>
      <w:r w:rsidRPr="00262CBC">
        <w:rPr>
          <w:rFonts w:ascii="Times New Roman" w:hAnsi="Times New Roman" w:cs="Times New Roman"/>
        </w:rPr>
        <w:t>Magnusson 1869</w:t>
      </w:r>
      <w:r>
        <w:rPr>
          <w:rFonts w:ascii="Times New Roman" w:hAnsi="Times New Roman" w:cs="Times New Roman"/>
        </w:rPr>
        <w:t>: 57</w:t>
      </w:r>
    </w:p>
  </w:footnote>
  <w:footnote w:id="379">
    <w:p w14:paraId="2992E927" w14:textId="738F40F0" w:rsidR="00E72D5E" w:rsidRPr="00C16EFF"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Oliver 2012: 64</w:t>
      </w:r>
    </w:p>
  </w:footnote>
  <w:footnote w:id="380">
    <w:p w14:paraId="7A4C56E8" w14:textId="28E88EBA" w:rsidR="00E72D5E" w:rsidRDefault="00E72D5E">
      <w:pPr>
        <w:pStyle w:val="FootnoteText"/>
      </w:pPr>
      <w:r>
        <w:rPr>
          <w:rStyle w:val="FootnoteReference"/>
        </w:rPr>
        <w:footnoteRef/>
      </w:r>
      <w:r>
        <w:t xml:space="preserve"> </w:t>
      </w:r>
      <w:r>
        <w:rPr>
          <w:rFonts w:ascii="Times New Roman" w:hAnsi="Times New Roman" w:cs="Times New Roman"/>
        </w:rPr>
        <w:t>Oliver 2012: 64</w:t>
      </w:r>
    </w:p>
  </w:footnote>
  <w:footnote w:id="381">
    <w:p w14:paraId="40CC1A5E" w14:textId="7D106D1B" w:rsidR="00E72D5E" w:rsidRDefault="00E72D5E">
      <w:pPr>
        <w:pStyle w:val="FootnoteText"/>
      </w:pPr>
      <w:r>
        <w:rPr>
          <w:rStyle w:val="FootnoteReference"/>
        </w:rPr>
        <w:footnoteRef/>
      </w:r>
      <w:r>
        <w:t xml:space="preserve"> </w:t>
      </w:r>
      <w:r>
        <w:rPr>
          <w:rFonts w:ascii="Times New Roman" w:hAnsi="Times New Roman" w:cs="Times New Roman"/>
        </w:rPr>
        <w:t>Oliver 2012: 64</w:t>
      </w:r>
    </w:p>
  </w:footnote>
  <w:footnote w:id="382">
    <w:p w14:paraId="1B73EC4A" w14:textId="4762BA9B" w:rsidR="00E72D5E" w:rsidRDefault="00E72D5E">
      <w:pPr>
        <w:pStyle w:val="FootnoteText"/>
      </w:pPr>
      <w:r>
        <w:rPr>
          <w:rStyle w:val="FootnoteReference"/>
        </w:rPr>
        <w:footnoteRef/>
      </w:r>
      <w:r>
        <w:t xml:space="preserve"> </w:t>
      </w:r>
      <w:r>
        <w:rPr>
          <w:rFonts w:ascii="Times New Roman" w:hAnsi="Times New Roman" w:cs="Times New Roman"/>
        </w:rPr>
        <w:t>Oliver 2012: 64</w:t>
      </w:r>
    </w:p>
  </w:footnote>
  <w:footnote w:id="383">
    <w:p w14:paraId="27A2D6AF" w14:textId="472324CF" w:rsidR="00E72D5E" w:rsidRPr="00262CBC"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Thompson 2004: 69</w:t>
      </w:r>
    </w:p>
  </w:footnote>
  <w:footnote w:id="384">
    <w:p w14:paraId="2377AD00" w14:textId="118BCB83" w:rsidR="00E72D5E" w:rsidRDefault="00E72D5E">
      <w:pPr>
        <w:pStyle w:val="FootnoteText"/>
      </w:pPr>
      <w:r>
        <w:rPr>
          <w:rStyle w:val="FootnoteReference"/>
        </w:rPr>
        <w:footnoteRef/>
      </w:r>
      <w:r>
        <w:t xml:space="preserve"> </w:t>
      </w:r>
      <w:r>
        <w:rPr>
          <w:rFonts w:ascii="Times New Roman" w:hAnsi="Times New Roman" w:cs="Times New Roman"/>
        </w:rPr>
        <w:t>Thompson 2004: 69</w:t>
      </w:r>
    </w:p>
  </w:footnote>
  <w:footnote w:id="385">
    <w:p w14:paraId="34C56E10" w14:textId="62333F08" w:rsidR="00E72D5E" w:rsidRDefault="00E72D5E">
      <w:pPr>
        <w:pStyle w:val="FootnoteText"/>
      </w:pPr>
      <w:r>
        <w:rPr>
          <w:rStyle w:val="FootnoteReference"/>
        </w:rPr>
        <w:footnoteRef/>
      </w:r>
      <w:r>
        <w:t xml:space="preserve"> </w:t>
      </w:r>
      <w:r>
        <w:rPr>
          <w:rFonts w:ascii="Times New Roman" w:hAnsi="Times New Roman" w:cs="Times New Roman"/>
        </w:rPr>
        <w:t>Thompson 2004: 69</w:t>
      </w:r>
    </w:p>
  </w:footnote>
  <w:footnote w:id="386">
    <w:p w14:paraId="7871A589" w14:textId="374C4D96" w:rsidR="00E72D5E" w:rsidRDefault="00E72D5E">
      <w:pPr>
        <w:pStyle w:val="FootnoteText"/>
      </w:pPr>
      <w:r>
        <w:rPr>
          <w:rStyle w:val="FootnoteReference"/>
        </w:rPr>
        <w:footnoteRef/>
      </w:r>
      <w:r>
        <w:t xml:space="preserve"> </w:t>
      </w:r>
      <w:r>
        <w:rPr>
          <w:rFonts w:ascii="Times New Roman" w:hAnsi="Times New Roman" w:cs="Times New Roman"/>
        </w:rPr>
        <w:t>Thompson 2004: 69</w:t>
      </w:r>
    </w:p>
  </w:footnote>
  <w:footnote w:id="387">
    <w:p w14:paraId="66DB2204" w14:textId="3423FC63" w:rsidR="00E72D5E" w:rsidRDefault="00E72D5E">
      <w:pPr>
        <w:pStyle w:val="FootnoteText"/>
      </w:pPr>
      <w:r>
        <w:rPr>
          <w:rStyle w:val="FootnoteReference"/>
        </w:rPr>
        <w:footnoteRef/>
      </w:r>
      <w:r>
        <w:t xml:space="preserve"> </w:t>
      </w:r>
      <w:r>
        <w:rPr>
          <w:rFonts w:ascii="Times New Roman" w:hAnsi="Times New Roman" w:cs="Times New Roman"/>
        </w:rPr>
        <w:t>Thompson 2004: 69</w:t>
      </w:r>
    </w:p>
  </w:footnote>
  <w:footnote w:id="388">
    <w:p w14:paraId="3DC4818F" w14:textId="6DB15183" w:rsidR="00E72D5E" w:rsidRDefault="00E72D5E">
      <w:pPr>
        <w:pStyle w:val="FootnoteText"/>
      </w:pPr>
      <w:r>
        <w:rPr>
          <w:rStyle w:val="FootnoteReference"/>
        </w:rPr>
        <w:footnoteRef/>
      </w:r>
      <w:r>
        <w:t xml:space="preserve"> </w:t>
      </w:r>
      <w:r>
        <w:rPr>
          <w:rFonts w:ascii="Times New Roman" w:hAnsi="Times New Roman" w:cs="Times New Roman"/>
        </w:rPr>
        <w:t>Thompson 2004: 69</w:t>
      </w:r>
    </w:p>
  </w:footnote>
  <w:footnote w:id="389">
    <w:p w14:paraId="302F73D0" w14:textId="79F98A9B"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90">
    <w:p w14:paraId="6979A9D7" w14:textId="74F2C09F"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91">
    <w:p w14:paraId="34ED6E24" w14:textId="5E079CDD" w:rsidR="00E72D5E" w:rsidRPr="00441BBC"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Hampton 2011: 37-38</w:t>
      </w:r>
    </w:p>
  </w:footnote>
  <w:footnote w:id="392">
    <w:p w14:paraId="272F8977" w14:textId="67CB0E68" w:rsidR="00E72D5E" w:rsidRDefault="00E72D5E">
      <w:pPr>
        <w:pStyle w:val="FootnoteText"/>
      </w:pPr>
      <w:r>
        <w:rPr>
          <w:rStyle w:val="FootnoteReference"/>
        </w:rPr>
        <w:footnoteRef/>
      </w:r>
      <w:r>
        <w:t xml:space="preserve"> </w:t>
      </w:r>
      <w:r>
        <w:rPr>
          <w:rFonts w:ascii="Times New Roman" w:hAnsi="Times New Roman" w:cs="Times New Roman"/>
        </w:rPr>
        <w:t>Hampton 2011: 39</w:t>
      </w:r>
    </w:p>
  </w:footnote>
  <w:footnote w:id="393">
    <w:p w14:paraId="0CA1D248" w14:textId="3138C48C" w:rsidR="00E72D5E" w:rsidRDefault="00E72D5E">
      <w:pPr>
        <w:pStyle w:val="FootnoteText"/>
      </w:pPr>
      <w:r>
        <w:rPr>
          <w:rStyle w:val="FootnoteReference"/>
        </w:rPr>
        <w:footnoteRef/>
      </w:r>
      <w:r>
        <w:t xml:space="preserve"> </w:t>
      </w:r>
      <w:r>
        <w:rPr>
          <w:rFonts w:ascii="Times New Roman" w:hAnsi="Times New Roman" w:cs="Times New Roman"/>
        </w:rPr>
        <w:t>Hampton 2011: 37-38</w:t>
      </w:r>
    </w:p>
  </w:footnote>
  <w:footnote w:id="394">
    <w:p w14:paraId="51D1053D" w14:textId="246A1565" w:rsidR="00E72D5E" w:rsidRDefault="00E72D5E">
      <w:pPr>
        <w:pStyle w:val="FootnoteText"/>
      </w:pPr>
      <w:r>
        <w:rPr>
          <w:rStyle w:val="FootnoteReference"/>
        </w:rPr>
        <w:footnoteRef/>
      </w:r>
      <w:r>
        <w:t xml:space="preserve"> </w:t>
      </w:r>
      <w:r>
        <w:rPr>
          <w:rFonts w:ascii="Times New Roman" w:hAnsi="Times New Roman" w:cs="Times New Roman"/>
        </w:rPr>
        <w:t>Hampton 2011: 36-39</w:t>
      </w:r>
    </w:p>
  </w:footnote>
  <w:footnote w:id="395">
    <w:p w14:paraId="2CADBC8A" w14:textId="2D3B83D6"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96">
    <w:p w14:paraId="5174B197" w14:textId="3E51F848"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97">
    <w:p w14:paraId="6C21DD54" w14:textId="004AEC46"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98">
    <w:p w14:paraId="7F9536F0" w14:textId="63BEBF73"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399">
    <w:p w14:paraId="36BB9BA2" w14:textId="15C204A7"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400">
    <w:p w14:paraId="63272B05" w14:textId="2578AA72"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401">
    <w:p w14:paraId="3ACD1D86" w14:textId="21BCF5EF" w:rsidR="00E72D5E" w:rsidRDefault="00E72D5E">
      <w:pPr>
        <w:pStyle w:val="FootnoteText"/>
      </w:pPr>
      <w:r>
        <w:rPr>
          <w:rStyle w:val="FootnoteReference"/>
        </w:rPr>
        <w:footnoteRef/>
      </w:r>
      <w:r>
        <w:t xml:space="preserve"> </w:t>
      </w:r>
      <w:r>
        <w:rPr>
          <w:rFonts w:ascii="Times New Roman" w:hAnsi="Times New Roman" w:cs="Times New Roman"/>
        </w:rPr>
        <w:t>Lang 1981: 158</w:t>
      </w:r>
    </w:p>
  </w:footnote>
  <w:footnote w:id="402">
    <w:p w14:paraId="7C703FE5" w14:textId="36C90C4D" w:rsidR="00E72D5E" w:rsidRDefault="00E72D5E">
      <w:pPr>
        <w:pStyle w:val="FootnoteText"/>
      </w:pPr>
      <w:r>
        <w:rPr>
          <w:rStyle w:val="FootnoteReference"/>
        </w:rPr>
        <w:footnoteRef/>
      </w:r>
      <w:r>
        <w:t xml:space="preserve"> </w:t>
      </w:r>
      <w:r w:rsidRPr="00262CBC">
        <w:rPr>
          <w:rFonts w:ascii="Times New Roman" w:hAnsi="Times New Roman" w:cs="Times New Roman"/>
        </w:rPr>
        <w:t>Magnusson 1869</w:t>
      </w:r>
      <w:r>
        <w:rPr>
          <w:rFonts w:ascii="Times New Roman" w:hAnsi="Times New Roman" w:cs="Times New Roman"/>
        </w:rPr>
        <w:t>: 57</w:t>
      </w:r>
    </w:p>
  </w:footnote>
  <w:footnote w:id="403">
    <w:p w14:paraId="7745422C" w14:textId="16F121A6" w:rsidR="00E72D5E" w:rsidRDefault="00E72D5E">
      <w:pPr>
        <w:pStyle w:val="FootnoteText"/>
      </w:pPr>
      <w:r>
        <w:rPr>
          <w:rStyle w:val="FootnoteReference"/>
        </w:rPr>
        <w:footnoteRef/>
      </w:r>
      <w:r>
        <w:t xml:space="preserve"> </w:t>
      </w:r>
      <w:r w:rsidRPr="00262CBC">
        <w:rPr>
          <w:rFonts w:ascii="Times New Roman" w:hAnsi="Times New Roman" w:cs="Times New Roman"/>
        </w:rPr>
        <w:t>Magnusson 1869</w:t>
      </w:r>
      <w:r>
        <w:rPr>
          <w:rFonts w:ascii="Times New Roman" w:hAnsi="Times New Roman" w:cs="Times New Roman"/>
        </w:rPr>
        <w:t>: 57</w:t>
      </w:r>
    </w:p>
  </w:footnote>
  <w:footnote w:id="404">
    <w:p w14:paraId="71E98C91" w14:textId="34D3BE78" w:rsidR="00E72D5E" w:rsidRDefault="00E72D5E">
      <w:pPr>
        <w:pStyle w:val="FootnoteText"/>
      </w:pPr>
      <w:r>
        <w:rPr>
          <w:rStyle w:val="FootnoteReference"/>
        </w:rPr>
        <w:footnoteRef/>
      </w:r>
      <w:r>
        <w:t xml:space="preserve"> </w:t>
      </w:r>
      <w:r>
        <w:rPr>
          <w:rFonts w:ascii="Times New Roman" w:hAnsi="Times New Roman" w:cs="Times New Roman"/>
        </w:rPr>
        <w:t>Hampton 2011: 36-38</w:t>
      </w:r>
    </w:p>
  </w:footnote>
  <w:footnote w:id="405">
    <w:p w14:paraId="1721D242" w14:textId="275B13DC" w:rsidR="00E72D5E" w:rsidRDefault="00E72D5E">
      <w:pPr>
        <w:pStyle w:val="FootnoteText"/>
      </w:pPr>
      <w:r>
        <w:rPr>
          <w:rStyle w:val="FootnoteReference"/>
        </w:rPr>
        <w:footnoteRef/>
      </w:r>
      <w:r>
        <w:t xml:space="preserve"> </w:t>
      </w:r>
      <w:r>
        <w:rPr>
          <w:rFonts w:ascii="Times New Roman" w:hAnsi="Times New Roman" w:cs="Times New Roman"/>
        </w:rPr>
        <w:t>Hampton 2011: 36</w:t>
      </w:r>
    </w:p>
  </w:footnote>
  <w:footnote w:id="406">
    <w:p w14:paraId="6D3B84D6" w14:textId="257174C6" w:rsidR="00E72D5E" w:rsidRDefault="00E72D5E">
      <w:pPr>
        <w:pStyle w:val="FootnoteText"/>
      </w:pPr>
      <w:r>
        <w:rPr>
          <w:rStyle w:val="FootnoteReference"/>
        </w:rPr>
        <w:footnoteRef/>
      </w:r>
      <w:r>
        <w:t xml:space="preserve"> </w:t>
      </w:r>
      <w:r>
        <w:rPr>
          <w:rFonts w:ascii="Times New Roman" w:hAnsi="Times New Roman" w:cs="Times New Roman"/>
        </w:rPr>
        <w:t>Hampton 2011: 36-38</w:t>
      </w:r>
    </w:p>
  </w:footnote>
  <w:footnote w:id="407">
    <w:p w14:paraId="24CA6471" w14:textId="36C99CBB" w:rsidR="00E72D5E" w:rsidRPr="00820179"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Williams 2017: 13</w:t>
      </w:r>
    </w:p>
  </w:footnote>
  <w:footnote w:id="408">
    <w:p w14:paraId="055D7446" w14:textId="0D19B0E9" w:rsidR="00E72D5E" w:rsidRDefault="00E72D5E">
      <w:pPr>
        <w:pStyle w:val="FootnoteText"/>
      </w:pPr>
      <w:r>
        <w:rPr>
          <w:rStyle w:val="FootnoteReference"/>
        </w:rPr>
        <w:footnoteRef/>
      </w:r>
      <w:r>
        <w:t xml:space="preserve"> </w:t>
      </w:r>
      <w:r>
        <w:rPr>
          <w:rFonts w:ascii="Times New Roman" w:hAnsi="Times New Roman" w:cs="Times New Roman"/>
        </w:rPr>
        <w:t>Williams 2017: 13</w:t>
      </w:r>
    </w:p>
  </w:footnote>
  <w:footnote w:id="409">
    <w:p w14:paraId="7CE63FE4" w14:textId="5867C0CB" w:rsidR="00E72D5E" w:rsidRPr="00E11590" w:rsidRDefault="00E72D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Neilson, T. (2016) Viking Axes. Available at: </w:t>
      </w:r>
      <w:hyperlink r:id="rId17" w:history="1">
        <w:r w:rsidRPr="00E11590">
          <w:rPr>
            <w:rStyle w:val="Hyperlink"/>
            <w:rFonts w:ascii="Times New Roman" w:hAnsi="Times New Roman" w:cs="Times New Roman"/>
            <w:color w:val="auto"/>
            <w:u w:val="none"/>
          </w:rPr>
          <w:t>https://www.vikingmartialarts.com/viking-warfare</w:t>
        </w:r>
      </w:hyperlink>
      <w:r>
        <w:rPr>
          <w:rFonts w:ascii="Times New Roman" w:hAnsi="Times New Roman" w:cs="Times New Roman"/>
        </w:rPr>
        <w:t xml:space="preserve"> (Accessed: 18/08/2019) </w:t>
      </w:r>
    </w:p>
  </w:footnote>
  <w:footnote w:id="410">
    <w:p w14:paraId="1CD04E3B" w14:textId="193315ED" w:rsidR="00E72D5E" w:rsidRDefault="00E72D5E">
      <w:pPr>
        <w:pStyle w:val="FootnoteText"/>
      </w:pPr>
      <w:r>
        <w:rPr>
          <w:rStyle w:val="FootnoteReference"/>
        </w:rPr>
        <w:footnoteRef/>
      </w:r>
      <w:r>
        <w:t xml:space="preserve"> </w:t>
      </w:r>
      <w:r>
        <w:rPr>
          <w:rFonts w:ascii="Times New Roman" w:hAnsi="Times New Roman" w:cs="Times New Roman"/>
        </w:rPr>
        <w:t xml:space="preserve">Williams 2017: 17 </w:t>
      </w:r>
    </w:p>
  </w:footnote>
  <w:footnote w:id="411">
    <w:p w14:paraId="14CB9620" w14:textId="2EE147C1" w:rsidR="00E72D5E" w:rsidRDefault="00E72D5E">
      <w:pPr>
        <w:pStyle w:val="FootnoteText"/>
      </w:pPr>
      <w:r>
        <w:rPr>
          <w:rStyle w:val="FootnoteReference"/>
        </w:rPr>
        <w:footnoteRef/>
      </w:r>
      <w:r>
        <w:t xml:space="preserve"> </w:t>
      </w:r>
      <w:r>
        <w:rPr>
          <w:rFonts w:ascii="Times New Roman" w:hAnsi="Times New Roman" w:cs="Times New Roman"/>
        </w:rPr>
        <w:t>Loades 2010: 77</w:t>
      </w:r>
    </w:p>
  </w:footnote>
  <w:footnote w:id="412">
    <w:p w14:paraId="42F0D474" w14:textId="7768B87C" w:rsidR="00E72D5E" w:rsidRDefault="00E72D5E">
      <w:pPr>
        <w:pStyle w:val="FootnoteText"/>
      </w:pPr>
      <w:r>
        <w:rPr>
          <w:rStyle w:val="FootnoteReference"/>
        </w:rPr>
        <w:footnoteRef/>
      </w:r>
      <w:r>
        <w:t xml:space="preserve"> </w:t>
      </w:r>
      <w:r>
        <w:rPr>
          <w:rFonts w:ascii="Times New Roman" w:hAnsi="Times New Roman" w:cs="Times New Roman"/>
        </w:rPr>
        <w:t>Loades 2010: 77</w:t>
      </w:r>
    </w:p>
  </w:footnote>
  <w:footnote w:id="413">
    <w:p w14:paraId="7B82273D" w14:textId="539C059F" w:rsidR="00E72D5E" w:rsidRDefault="00E72D5E">
      <w:pPr>
        <w:pStyle w:val="FootnoteText"/>
      </w:pPr>
      <w:r>
        <w:rPr>
          <w:rStyle w:val="FootnoteReference"/>
        </w:rPr>
        <w:footnoteRef/>
      </w:r>
      <w:r>
        <w:t xml:space="preserve"> </w:t>
      </w:r>
      <w:r>
        <w:rPr>
          <w:rFonts w:ascii="Times New Roman" w:hAnsi="Times New Roman" w:cs="Times New Roman"/>
        </w:rPr>
        <w:t>Loades 2010: 77</w:t>
      </w:r>
    </w:p>
  </w:footnote>
  <w:footnote w:id="414">
    <w:p w14:paraId="1CAE2C55" w14:textId="6CEB3ED4" w:rsidR="00E72D5E" w:rsidRDefault="00E72D5E">
      <w:pPr>
        <w:pStyle w:val="FootnoteText"/>
      </w:pPr>
      <w:r>
        <w:rPr>
          <w:rStyle w:val="FootnoteReference"/>
        </w:rPr>
        <w:footnoteRef/>
      </w:r>
      <w:r>
        <w:t xml:space="preserve"> </w:t>
      </w:r>
      <w:r>
        <w:rPr>
          <w:rFonts w:ascii="Times New Roman" w:hAnsi="Times New Roman" w:cs="Times New Roman"/>
        </w:rPr>
        <w:t>Hampton 2011: 36-39</w:t>
      </w:r>
    </w:p>
  </w:footnote>
  <w:footnote w:id="415">
    <w:p w14:paraId="79726A52" w14:textId="5BEA5708" w:rsidR="00E72D5E" w:rsidRDefault="00E72D5E">
      <w:pPr>
        <w:pStyle w:val="FootnoteText"/>
      </w:pPr>
      <w:r>
        <w:rPr>
          <w:rStyle w:val="FootnoteReference"/>
        </w:rPr>
        <w:footnoteRef/>
      </w:r>
      <w:r>
        <w:t xml:space="preserve"> </w:t>
      </w:r>
      <w:r>
        <w:rPr>
          <w:rFonts w:ascii="Times New Roman" w:hAnsi="Times New Roman" w:cs="Times New Roman"/>
        </w:rPr>
        <w:t>Oakeshott 2017: 128</w:t>
      </w:r>
    </w:p>
  </w:footnote>
  <w:footnote w:id="416">
    <w:p w14:paraId="1C4D902A" w14:textId="244FA843" w:rsidR="00E72D5E" w:rsidRDefault="00E72D5E">
      <w:pPr>
        <w:pStyle w:val="FootnoteText"/>
      </w:pPr>
      <w:r>
        <w:rPr>
          <w:rStyle w:val="FootnoteReference"/>
        </w:rPr>
        <w:footnoteRef/>
      </w:r>
      <w:r>
        <w:t xml:space="preserve"> </w:t>
      </w:r>
      <w:r>
        <w:rPr>
          <w:rFonts w:ascii="Times New Roman" w:hAnsi="Times New Roman" w:cs="Times New Roman"/>
        </w:rPr>
        <w:t>Underwood 1999: 24-25</w:t>
      </w:r>
    </w:p>
  </w:footnote>
  <w:footnote w:id="417">
    <w:p w14:paraId="05228ADA" w14:textId="50BAD3D4" w:rsidR="00E72D5E" w:rsidRDefault="00E72D5E">
      <w:pPr>
        <w:pStyle w:val="FootnoteText"/>
      </w:pPr>
      <w:r>
        <w:rPr>
          <w:rStyle w:val="FootnoteReference"/>
        </w:rPr>
        <w:footnoteRef/>
      </w:r>
      <w:r>
        <w:t xml:space="preserve"> </w:t>
      </w:r>
      <w:r>
        <w:rPr>
          <w:rFonts w:ascii="Times New Roman" w:hAnsi="Times New Roman" w:cs="Times New Roman"/>
        </w:rPr>
        <w:t>Truc 2012: 51-53</w:t>
      </w:r>
    </w:p>
  </w:footnote>
  <w:footnote w:id="418">
    <w:p w14:paraId="5705D776" w14:textId="617106C5" w:rsidR="00E72D5E" w:rsidRDefault="00E72D5E">
      <w:pPr>
        <w:pStyle w:val="FootnoteText"/>
      </w:pPr>
      <w:r>
        <w:rPr>
          <w:rStyle w:val="FootnoteReference"/>
        </w:rPr>
        <w:footnoteRef/>
      </w:r>
      <w:r>
        <w:t xml:space="preserve"> </w:t>
      </w:r>
      <w:r>
        <w:rPr>
          <w:rFonts w:ascii="Times New Roman" w:hAnsi="Times New Roman" w:cs="Times New Roman"/>
        </w:rPr>
        <w:t>Bruce-Mitford 1978: 241-272</w:t>
      </w:r>
    </w:p>
  </w:footnote>
  <w:footnote w:id="419">
    <w:p w14:paraId="1AE0E907" w14:textId="6911A943" w:rsidR="00E72D5E" w:rsidRDefault="00E72D5E">
      <w:pPr>
        <w:pStyle w:val="FootnoteText"/>
      </w:pPr>
      <w:r>
        <w:rPr>
          <w:rStyle w:val="FootnoteReference"/>
        </w:rPr>
        <w:footnoteRef/>
      </w:r>
      <w:r>
        <w:t xml:space="preserve"> </w:t>
      </w:r>
      <w:r>
        <w:rPr>
          <w:rFonts w:ascii="Times New Roman" w:hAnsi="Times New Roman" w:cs="Times New Roman"/>
        </w:rPr>
        <w:t>Hampton 2011: 36-44</w:t>
      </w:r>
    </w:p>
  </w:footnote>
  <w:footnote w:id="420">
    <w:p w14:paraId="4552BA59" w14:textId="73F0E4F8" w:rsidR="00E72D5E" w:rsidRDefault="00E72D5E">
      <w:pPr>
        <w:pStyle w:val="FootnoteText"/>
      </w:pPr>
      <w:r>
        <w:rPr>
          <w:rStyle w:val="FootnoteReference"/>
        </w:rPr>
        <w:footnoteRef/>
      </w:r>
      <w:r>
        <w:t xml:space="preserve"> </w:t>
      </w:r>
      <w:r>
        <w:rPr>
          <w:rFonts w:ascii="Times New Roman" w:hAnsi="Times New Roman" w:cs="Times New Roman"/>
        </w:rPr>
        <w:t>Hampton 2011: 36-44</w:t>
      </w:r>
    </w:p>
  </w:footnote>
  <w:footnote w:id="421">
    <w:p w14:paraId="65FABF05" w14:textId="55E07E03" w:rsidR="00E72D5E" w:rsidRDefault="00E72D5E">
      <w:pPr>
        <w:pStyle w:val="FootnoteText"/>
      </w:pPr>
      <w:r>
        <w:rPr>
          <w:rStyle w:val="FootnoteReference"/>
        </w:rPr>
        <w:footnoteRef/>
      </w:r>
      <w:r>
        <w:t xml:space="preserve"> </w:t>
      </w:r>
      <w:r>
        <w:rPr>
          <w:rFonts w:ascii="Times New Roman" w:hAnsi="Times New Roman" w:cs="Times New Roman"/>
        </w:rPr>
        <w:t>Hampton 2011: 36-44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8C"/>
    <w:rsid w:val="0000038C"/>
    <w:rsid w:val="00002475"/>
    <w:rsid w:val="000025B0"/>
    <w:rsid w:val="000029D4"/>
    <w:rsid w:val="000043D0"/>
    <w:rsid w:val="0000561C"/>
    <w:rsid w:val="00006867"/>
    <w:rsid w:val="00006915"/>
    <w:rsid w:val="00007DD3"/>
    <w:rsid w:val="00010AA1"/>
    <w:rsid w:val="000118FD"/>
    <w:rsid w:val="00012DB1"/>
    <w:rsid w:val="00012F79"/>
    <w:rsid w:val="00013F3C"/>
    <w:rsid w:val="00014102"/>
    <w:rsid w:val="00016B5E"/>
    <w:rsid w:val="00016F0C"/>
    <w:rsid w:val="00017571"/>
    <w:rsid w:val="000205BA"/>
    <w:rsid w:val="0002092B"/>
    <w:rsid w:val="0002101E"/>
    <w:rsid w:val="00021422"/>
    <w:rsid w:val="00021FC8"/>
    <w:rsid w:val="00022864"/>
    <w:rsid w:val="00023C95"/>
    <w:rsid w:val="00023D3F"/>
    <w:rsid w:val="00024C31"/>
    <w:rsid w:val="00025C1A"/>
    <w:rsid w:val="00026410"/>
    <w:rsid w:val="00031699"/>
    <w:rsid w:val="00031A37"/>
    <w:rsid w:val="0003210B"/>
    <w:rsid w:val="00034293"/>
    <w:rsid w:val="00035445"/>
    <w:rsid w:val="000372AF"/>
    <w:rsid w:val="00040C09"/>
    <w:rsid w:val="000425AE"/>
    <w:rsid w:val="00042DE6"/>
    <w:rsid w:val="00042F22"/>
    <w:rsid w:val="00043FF9"/>
    <w:rsid w:val="00044462"/>
    <w:rsid w:val="0004486D"/>
    <w:rsid w:val="00044C5F"/>
    <w:rsid w:val="00044CCC"/>
    <w:rsid w:val="000457D5"/>
    <w:rsid w:val="000458F2"/>
    <w:rsid w:val="00046BEC"/>
    <w:rsid w:val="00051440"/>
    <w:rsid w:val="00053BD1"/>
    <w:rsid w:val="0005459C"/>
    <w:rsid w:val="000545EC"/>
    <w:rsid w:val="00055FD6"/>
    <w:rsid w:val="00060BDF"/>
    <w:rsid w:val="00063568"/>
    <w:rsid w:val="00065161"/>
    <w:rsid w:val="00066182"/>
    <w:rsid w:val="00066C7D"/>
    <w:rsid w:val="00066F34"/>
    <w:rsid w:val="00067A78"/>
    <w:rsid w:val="000725FF"/>
    <w:rsid w:val="00073C99"/>
    <w:rsid w:val="00075671"/>
    <w:rsid w:val="000756F0"/>
    <w:rsid w:val="000758E9"/>
    <w:rsid w:val="00075A10"/>
    <w:rsid w:val="00075ECB"/>
    <w:rsid w:val="00076ACF"/>
    <w:rsid w:val="00077E23"/>
    <w:rsid w:val="000802E7"/>
    <w:rsid w:val="0008394C"/>
    <w:rsid w:val="000843AF"/>
    <w:rsid w:val="0008525A"/>
    <w:rsid w:val="0008616C"/>
    <w:rsid w:val="00086C06"/>
    <w:rsid w:val="00092842"/>
    <w:rsid w:val="00092BEA"/>
    <w:rsid w:val="00094896"/>
    <w:rsid w:val="00095D16"/>
    <w:rsid w:val="000A04D9"/>
    <w:rsid w:val="000A1C20"/>
    <w:rsid w:val="000A43BD"/>
    <w:rsid w:val="000A5040"/>
    <w:rsid w:val="000A7DA7"/>
    <w:rsid w:val="000B0C07"/>
    <w:rsid w:val="000B161E"/>
    <w:rsid w:val="000B30CF"/>
    <w:rsid w:val="000B3AD8"/>
    <w:rsid w:val="000B411E"/>
    <w:rsid w:val="000B480B"/>
    <w:rsid w:val="000B4DD5"/>
    <w:rsid w:val="000B6A4A"/>
    <w:rsid w:val="000B752B"/>
    <w:rsid w:val="000B7B90"/>
    <w:rsid w:val="000C0B43"/>
    <w:rsid w:val="000C0B75"/>
    <w:rsid w:val="000C1842"/>
    <w:rsid w:val="000C3758"/>
    <w:rsid w:val="000C38CA"/>
    <w:rsid w:val="000C422E"/>
    <w:rsid w:val="000C50E5"/>
    <w:rsid w:val="000C63FF"/>
    <w:rsid w:val="000C667B"/>
    <w:rsid w:val="000C6C1C"/>
    <w:rsid w:val="000C6D8D"/>
    <w:rsid w:val="000C7F15"/>
    <w:rsid w:val="000D2970"/>
    <w:rsid w:val="000D32F3"/>
    <w:rsid w:val="000D3DAD"/>
    <w:rsid w:val="000D54FE"/>
    <w:rsid w:val="000D7986"/>
    <w:rsid w:val="000E0285"/>
    <w:rsid w:val="000E079D"/>
    <w:rsid w:val="000E126F"/>
    <w:rsid w:val="000E16ED"/>
    <w:rsid w:val="000F0AAC"/>
    <w:rsid w:val="000F502C"/>
    <w:rsid w:val="000F5706"/>
    <w:rsid w:val="000F5992"/>
    <w:rsid w:val="000F6349"/>
    <w:rsid w:val="000F6A8C"/>
    <w:rsid w:val="000F746F"/>
    <w:rsid w:val="000F7D03"/>
    <w:rsid w:val="001017A1"/>
    <w:rsid w:val="0010207A"/>
    <w:rsid w:val="001022F1"/>
    <w:rsid w:val="001024AC"/>
    <w:rsid w:val="00102C53"/>
    <w:rsid w:val="001042B5"/>
    <w:rsid w:val="00105111"/>
    <w:rsid w:val="0010543C"/>
    <w:rsid w:val="00105C44"/>
    <w:rsid w:val="001104FE"/>
    <w:rsid w:val="0011062D"/>
    <w:rsid w:val="001116EB"/>
    <w:rsid w:val="00111F8E"/>
    <w:rsid w:val="00112D6F"/>
    <w:rsid w:val="00113AFE"/>
    <w:rsid w:val="001155FE"/>
    <w:rsid w:val="00116E60"/>
    <w:rsid w:val="00117AE5"/>
    <w:rsid w:val="00117DFC"/>
    <w:rsid w:val="0012003B"/>
    <w:rsid w:val="00120D2B"/>
    <w:rsid w:val="001236A6"/>
    <w:rsid w:val="001237A2"/>
    <w:rsid w:val="0012469A"/>
    <w:rsid w:val="0012585B"/>
    <w:rsid w:val="0012652E"/>
    <w:rsid w:val="001268D7"/>
    <w:rsid w:val="001271A7"/>
    <w:rsid w:val="00127329"/>
    <w:rsid w:val="001275A3"/>
    <w:rsid w:val="001275CA"/>
    <w:rsid w:val="00127A8B"/>
    <w:rsid w:val="00130B62"/>
    <w:rsid w:val="00130D06"/>
    <w:rsid w:val="00131636"/>
    <w:rsid w:val="00132207"/>
    <w:rsid w:val="0013258A"/>
    <w:rsid w:val="0013460E"/>
    <w:rsid w:val="0013729E"/>
    <w:rsid w:val="00140DC3"/>
    <w:rsid w:val="00141910"/>
    <w:rsid w:val="00141B0A"/>
    <w:rsid w:val="0014243A"/>
    <w:rsid w:val="00143A18"/>
    <w:rsid w:val="00143F5D"/>
    <w:rsid w:val="00146473"/>
    <w:rsid w:val="0014736B"/>
    <w:rsid w:val="00147A57"/>
    <w:rsid w:val="0015073F"/>
    <w:rsid w:val="00151D73"/>
    <w:rsid w:val="001534AD"/>
    <w:rsid w:val="0015725F"/>
    <w:rsid w:val="0016130D"/>
    <w:rsid w:val="00161842"/>
    <w:rsid w:val="00161A4A"/>
    <w:rsid w:val="001638E2"/>
    <w:rsid w:val="00163D43"/>
    <w:rsid w:val="00164C40"/>
    <w:rsid w:val="0016580A"/>
    <w:rsid w:val="00167080"/>
    <w:rsid w:val="00171F1F"/>
    <w:rsid w:val="00172749"/>
    <w:rsid w:val="00172756"/>
    <w:rsid w:val="00172D02"/>
    <w:rsid w:val="0017488D"/>
    <w:rsid w:val="001750D9"/>
    <w:rsid w:val="00175233"/>
    <w:rsid w:val="00175F71"/>
    <w:rsid w:val="00177D8B"/>
    <w:rsid w:val="00177FD0"/>
    <w:rsid w:val="00182C2D"/>
    <w:rsid w:val="001842D8"/>
    <w:rsid w:val="0018442D"/>
    <w:rsid w:val="00185DF9"/>
    <w:rsid w:val="001870C1"/>
    <w:rsid w:val="0018733F"/>
    <w:rsid w:val="001874DF"/>
    <w:rsid w:val="001875BA"/>
    <w:rsid w:val="00187F4A"/>
    <w:rsid w:val="001902A0"/>
    <w:rsid w:val="00190868"/>
    <w:rsid w:val="00192454"/>
    <w:rsid w:val="001951B9"/>
    <w:rsid w:val="00196F96"/>
    <w:rsid w:val="001971AF"/>
    <w:rsid w:val="001A396A"/>
    <w:rsid w:val="001A7726"/>
    <w:rsid w:val="001A789D"/>
    <w:rsid w:val="001A7C2A"/>
    <w:rsid w:val="001B25BE"/>
    <w:rsid w:val="001B27DB"/>
    <w:rsid w:val="001B3E13"/>
    <w:rsid w:val="001B5447"/>
    <w:rsid w:val="001B5629"/>
    <w:rsid w:val="001B5856"/>
    <w:rsid w:val="001C0AEB"/>
    <w:rsid w:val="001C179D"/>
    <w:rsid w:val="001C25D8"/>
    <w:rsid w:val="001C7D22"/>
    <w:rsid w:val="001D2729"/>
    <w:rsid w:val="001D3068"/>
    <w:rsid w:val="001D3E86"/>
    <w:rsid w:val="001D4706"/>
    <w:rsid w:val="001D475D"/>
    <w:rsid w:val="001D5390"/>
    <w:rsid w:val="001D7135"/>
    <w:rsid w:val="001D717B"/>
    <w:rsid w:val="001E1407"/>
    <w:rsid w:val="001E1411"/>
    <w:rsid w:val="001E17E5"/>
    <w:rsid w:val="001E2564"/>
    <w:rsid w:val="001E3C66"/>
    <w:rsid w:val="001E542D"/>
    <w:rsid w:val="001E7106"/>
    <w:rsid w:val="001E7D0A"/>
    <w:rsid w:val="001F2EDA"/>
    <w:rsid w:val="001F3175"/>
    <w:rsid w:val="001F5847"/>
    <w:rsid w:val="001F61FF"/>
    <w:rsid w:val="001F6852"/>
    <w:rsid w:val="00200927"/>
    <w:rsid w:val="00200953"/>
    <w:rsid w:val="00201CE7"/>
    <w:rsid w:val="00203373"/>
    <w:rsid w:val="002037DD"/>
    <w:rsid w:val="00203F49"/>
    <w:rsid w:val="0020423B"/>
    <w:rsid w:val="00204607"/>
    <w:rsid w:val="00204719"/>
    <w:rsid w:val="00205095"/>
    <w:rsid w:val="002069A4"/>
    <w:rsid w:val="0020764A"/>
    <w:rsid w:val="002107F4"/>
    <w:rsid w:val="00211780"/>
    <w:rsid w:val="00213357"/>
    <w:rsid w:val="002146C4"/>
    <w:rsid w:val="002148B6"/>
    <w:rsid w:val="0021554C"/>
    <w:rsid w:val="00215D8F"/>
    <w:rsid w:val="002161A6"/>
    <w:rsid w:val="00217A37"/>
    <w:rsid w:val="00217C7B"/>
    <w:rsid w:val="0022251D"/>
    <w:rsid w:val="00223172"/>
    <w:rsid w:val="002235EE"/>
    <w:rsid w:val="00223F48"/>
    <w:rsid w:val="00224401"/>
    <w:rsid w:val="00226089"/>
    <w:rsid w:val="002270C3"/>
    <w:rsid w:val="0023025D"/>
    <w:rsid w:val="002318BF"/>
    <w:rsid w:val="00231A4E"/>
    <w:rsid w:val="00231D45"/>
    <w:rsid w:val="00234A4F"/>
    <w:rsid w:val="002356B4"/>
    <w:rsid w:val="00235B9E"/>
    <w:rsid w:val="00235F0A"/>
    <w:rsid w:val="002407D5"/>
    <w:rsid w:val="00241676"/>
    <w:rsid w:val="002422D6"/>
    <w:rsid w:val="00243C58"/>
    <w:rsid w:val="00243EA4"/>
    <w:rsid w:val="002440C9"/>
    <w:rsid w:val="00245680"/>
    <w:rsid w:val="00250BF4"/>
    <w:rsid w:val="00254924"/>
    <w:rsid w:val="0025530D"/>
    <w:rsid w:val="002556E4"/>
    <w:rsid w:val="00257374"/>
    <w:rsid w:val="002600CC"/>
    <w:rsid w:val="002604AD"/>
    <w:rsid w:val="00261CEA"/>
    <w:rsid w:val="00262CBC"/>
    <w:rsid w:val="002630EC"/>
    <w:rsid w:val="00264A99"/>
    <w:rsid w:val="00264F0B"/>
    <w:rsid w:val="00265135"/>
    <w:rsid w:val="002669B7"/>
    <w:rsid w:val="002669B9"/>
    <w:rsid w:val="002714E4"/>
    <w:rsid w:val="00273EF3"/>
    <w:rsid w:val="002840A0"/>
    <w:rsid w:val="002859DB"/>
    <w:rsid w:val="002869CC"/>
    <w:rsid w:val="00290068"/>
    <w:rsid w:val="002902DA"/>
    <w:rsid w:val="0029334E"/>
    <w:rsid w:val="00293D81"/>
    <w:rsid w:val="00295586"/>
    <w:rsid w:val="002969F3"/>
    <w:rsid w:val="00296B49"/>
    <w:rsid w:val="0029790C"/>
    <w:rsid w:val="002A003F"/>
    <w:rsid w:val="002A041B"/>
    <w:rsid w:val="002A412A"/>
    <w:rsid w:val="002A53EF"/>
    <w:rsid w:val="002A67B6"/>
    <w:rsid w:val="002A7EB1"/>
    <w:rsid w:val="002B225A"/>
    <w:rsid w:val="002B46FB"/>
    <w:rsid w:val="002B5721"/>
    <w:rsid w:val="002C030A"/>
    <w:rsid w:val="002C0684"/>
    <w:rsid w:val="002C2650"/>
    <w:rsid w:val="002C330B"/>
    <w:rsid w:val="002C37E3"/>
    <w:rsid w:val="002C38DC"/>
    <w:rsid w:val="002C5424"/>
    <w:rsid w:val="002C5C8A"/>
    <w:rsid w:val="002C67FD"/>
    <w:rsid w:val="002C77C5"/>
    <w:rsid w:val="002D0FFF"/>
    <w:rsid w:val="002D1EF0"/>
    <w:rsid w:val="002D4462"/>
    <w:rsid w:val="002D4C2F"/>
    <w:rsid w:val="002D50DD"/>
    <w:rsid w:val="002D5894"/>
    <w:rsid w:val="002D698C"/>
    <w:rsid w:val="002D75C6"/>
    <w:rsid w:val="002E001F"/>
    <w:rsid w:val="002E093E"/>
    <w:rsid w:val="002E3CE1"/>
    <w:rsid w:val="002E46A0"/>
    <w:rsid w:val="002E5402"/>
    <w:rsid w:val="002E5FB4"/>
    <w:rsid w:val="002E76B2"/>
    <w:rsid w:val="002E7D42"/>
    <w:rsid w:val="002F0FEB"/>
    <w:rsid w:val="002F3011"/>
    <w:rsid w:val="002F31E0"/>
    <w:rsid w:val="002F3AEE"/>
    <w:rsid w:val="002F3CB2"/>
    <w:rsid w:val="002F6025"/>
    <w:rsid w:val="002F6BD2"/>
    <w:rsid w:val="002F7740"/>
    <w:rsid w:val="0030055F"/>
    <w:rsid w:val="00300A79"/>
    <w:rsid w:val="003010E2"/>
    <w:rsid w:val="00301635"/>
    <w:rsid w:val="00301BDD"/>
    <w:rsid w:val="003032D7"/>
    <w:rsid w:val="00303BBD"/>
    <w:rsid w:val="00305A04"/>
    <w:rsid w:val="003067B6"/>
    <w:rsid w:val="00306C40"/>
    <w:rsid w:val="003072C3"/>
    <w:rsid w:val="003129B7"/>
    <w:rsid w:val="0031448C"/>
    <w:rsid w:val="00315957"/>
    <w:rsid w:val="00315E0C"/>
    <w:rsid w:val="003240DD"/>
    <w:rsid w:val="00324AD6"/>
    <w:rsid w:val="00325872"/>
    <w:rsid w:val="00326732"/>
    <w:rsid w:val="00326BE1"/>
    <w:rsid w:val="003329C6"/>
    <w:rsid w:val="00333497"/>
    <w:rsid w:val="003334F9"/>
    <w:rsid w:val="00334D16"/>
    <w:rsid w:val="003351EB"/>
    <w:rsid w:val="0033639E"/>
    <w:rsid w:val="00337AC7"/>
    <w:rsid w:val="00337D77"/>
    <w:rsid w:val="00341E14"/>
    <w:rsid w:val="00342CE6"/>
    <w:rsid w:val="00343294"/>
    <w:rsid w:val="00343829"/>
    <w:rsid w:val="00344594"/>
    <w:rsid w:val="00344F87"/>
    <w:rsid w:val="00345340"/>
    <w:rsid w:val="00345637"/>
    <w:rsid w:val="00345F4E"/>
    <w:rsid w:val="0034685A"/>
    <w:rsid w:val="00346F58"/>
    <w:rsid w:val="00351536"/>
    <w:rsid w:val="0035155E"/>
    <w:rsid w:val="00351C63"/>
    <w:rsid w:val="0035215C"/>
    <w:rsid w:val="0035335A"/>
    <w:rsid w:val="00353503"/>
    <w:rsid w:val="00353D1E"/>
    <w:rsid w:val="00355A07"/>
    <w:rsid w:val="00356644"/>
    <w:rsid w:val="00357ECA"/>
    <w:rsid w:val="00360AB5"/>
    <w:rsid w:val="0036184F"/>
    <w:rsid w:val="00361E12"/>
    <w:rsid w:val="00362808"/>
    <w:rsid w:val="003631F9"/>
    <w:rsid w:val="00366175"/>
    <w:rsid w:val="003661D0"/>
    <w:rsid w:val="00366310"/>
    <w:rsid w:val="00367524"/>
    <w:rsid w:val="00371A2F"/>
    <w:rsid w:val="00372E09"/>
    <w:rsid w:val="003735BE"/>
    <w:rsid w:val="00373BF5"/>
    <w:rsid w:val="003746DB"/>
    <w:rsid w:val="00376AD0"/>
    <w:rsid w:val="00377994"/>
    <w:rsid w:val="00377D37"/>
    <w:rsid w:val="00380F91"/>
    <w:rsid w:val="003833FA"/>
    <w:rsid w:val="003857B3"/>
    <w:rsid w:val="00385B21"/>
    <w:rsid w:val="003862DC"/>
    <w:rsid w:val="00386B1B"/>
    <w:rsid w:val="003910E4"/>
    <w:rsid w:val="00391D75"/>
    <w:rsid w:val="00393F60"/>
    <w:rsid w:val="0039413B"/>
    <w:rsid w:val="003949F3"/>
    <w:rsid w:val="00397184"/>
    <w:rsid w:val="003A21A5"/>
    <w:rsid w:val="003A5B54"/>
    <w:rsid w:val="003A6FB8"/>
    <w:rsid w:val="003B1EFB"/>
    <w:rsid w:val="003B496C"/>
    <w:rsid w:val="003B53B0"/>
    <w:rsid w:val="003B545A"/>
    <w:rsid w:val="003B58EF"/>
    <w:rsid w:val="003B69F4"/>
    <w:rsid w:val="003B71F2"/>
    <w:rsid w:val="003C25C2"/>
    <w:rsid w:val="003C3A47"/>
    <w:rsid w:val="003C3F1C"/>
    <w:rsid w:val="003C406B"/>
    <w:rsid w:val="003C40A4"/>
    <w:rsid w:val="003C4669"/>
    <w:rsid w:val="003C4A57"/>
    <w:rsid w:val="003C4CC6"/>
    <w:rsid w:val="003C617E"/>
    <w:rsid w:val="003C6A94"/>
    <w:rsid w:val="003C761E"/>
    <w:rsid w:val="003D061F"/>
    <w:rsid w:val="003D0FAB"/>
    <w:rsid w:val="003D2BFE"/>
    <w:rsid w:val="003D2F02"/>
    <w:rsid w:val="003D393C"/>
    <w:rsid w:val="003D57E8"/>
    <w:rsid w:val="003D5B69"/>
    <w:rsid w:val="003D767F"/>
    <w:rsid w:val="003E403C"/>
    <w:rsid w:val="003E4D1F"/>
    <w:rsid w:val="003E6246"/>
    <w:rsid w:val="003E6750"/>
    <w:rsid w:val="003E6E15"/>
    <w:rsid w:val="003E7012"/>
    <w:rsid w:val="003E78B2"/>
    <w:rsid w:val="003E7E4A"/>
    <w:rsid w:val="003F24F0"/>
    <w:rsid w:val="003F29DC"/>
    <w:rsid w:val="003F3320"/>
    <w:rsid w:val="003F447E"/>
    <w:rsid w:val="003F4F02"/>
    <w:rsid w:val="003F5659"/>
    <w:rsid w:val="003F5EDE"/>
    <w:rsid w:val="003F6019"/>
    <w:rsid w:val="004003FC"/>
    <w:rsid w:val="004017A2"/>
    <w:rsid w:val="00402FBE"/>
    <w:rsid w:val="004038E4"/>
    <w:rsid w:val="00405CAB"/>
    <w:rsid w:val="004062A8"/>
    <w:rsid w:val="00406AAA"/>
    <w:rsid w:val="00407ED0"/>
    <w:rsid w:val="004122B7"/>
    <w:rsid w:val="00414F97"/>
    <w:rsid w:val="004150D9"/>
    <w:rsid w:val="0042111F"/>
    <w:rsid w:val="00421382"/>
    <w:rsid w:val="00424D3F"/>
    <w:rsid w:val="00425274"/>
    <w:rsid w:val="00425999"/>
    <w:rsid w:val="00426873"/>
    <w:rsid w:val="004270F4"/>
    <w:rsid w:val="00430ACE"/>
    <w:rsid w:val="00431D62"/>
    <w:rsid w:val="00432984"/>
    <w:rsid w:val="004366CA"/>
    <w:rsid w:val="00436F22"/>
    <w:rsid w:val="00437115"/>
    <w:rsid w:val="00440E08"/>
    <w:rsid w:val="00441BBC"/>
    <w:rsid w:val="00441DFD"/>
    <w:rsid w:val="00442031"/>
    <w:rsid w:val="00442ECA"/>
    <w:rsid w:val="00443002"/>
    <w:rsid w:val="00443C98"/>
    <w:rsid w:val="004453BE"/>
    <w:rsid w:val="00446E49"/>
    <w:rsid w:val="004516DD"/>
    <w:rsid w:val="004531CB"/>
    <w:rsid w:val="00453AA3"/>
    <w:rsid w:val="00453EF1"/>
    <w:rsid w:val="004571A8"/>
    <w:rsid w:val="00460422"/>
    <w:rsid w:val="004614F4"/>
    <w:rsid w:val="004615E3"/>
    <w:rsid w:val="00466752"/>
    <w:rsid w:val="004668B3"/>
    <w:rsid w:val="00466BE8"/>
    <w:rsid w:val="00470BCA"/>
    <w:rsid w:val="00471731"/>
    <w:rsid w:val="00471D8F"/>
    <w:rsid w:val="00473615"/>
    <w:rsid w:val="00475A91"/>
    <w:rsid w:val="004779BC"/>
    <w:rsid w:val="00477F7C"/>
    <w:rsid w:val="00481880"/>
    <w:rsid w:val="004822C6"/>
    <w:rsid w:val="00482377"/>
    <w:rsid w:val="00482C77"/>
    <w:rsid w:val="00482F41"/>
    <w:rsid w:val="004842B6"/>
    <w:rsid w:val="0048473D"/>
    <w:rsid w:val="0048513A"/>
    <w:rsid w:val="0048569F"/>
    <w:rsid w:val="00485A1B"/>
    <w:rsid w:val="004876A2"/>
    <w:rsid w:val="00490F9F"/>
    <w:rsid w:val="004911D7"/>
    <w:rsid w:val="0049155C"/>
    <w:rsid w:val="00491B7B"/>
    <w:rsid w:val="004931E0"/>
    <w:rsid w:val="00496177"/>
    <w:rsid w:val="00496A36"/>
    <w:rsid w:val="004972A9"/>
    <w:rsid w:val="004A1B7B"/>
    <w:rsid w:val="004A2C66"/>
    <w:rsid w:val="004A322B"/>
    <w:rsid w:val="004A3FC2"/>
    <w:rsid w:val="004A67F7"/>
    <w:rsid w:val="004B0522"/>
    <w:rsid w:val="004C0006"/>
    <w:rsid w:val="004C05A0"/>
    <w:rsid w:val="004C0B23"/>
    <w:rsid w:val="004C1CE3"/>
    <w:rsid w:val="004C363B"/>
    <w:rsid w:val="004C44F6"/>
    <w:rsid w:val="004C51F3"/>
    <w:rsid w:val="004C6A24"/>
    <w:rsid w:val="004D03D7"/>
    <w:rsid w:val="004D21B8"/>
    <w:rsid w:val="004D223D"/>
    <w:rsid w:val="004D252E"/>
    <w:rsid w:val="004D42AC"/>
    <w:rsid w:val="004D4C9E"/>
    <w:rsid w:val="004D5F86"/>
    <w:rsid w:val="004D6E61"/>
    <w:rsid w:val="004D7BC0"/>
    <w:rsid w:val="004E01DC"/>
    <w:rsid w:val="004E0A05"/>
    <w:rsid w:val="004E2948"/>
    <w:rsid w:val="004E2B4D"/>
    <w:rsid w:val="004E3BDF"/>
    <w:rsid w:val="004E4517"/>
    <w:rsid w:val="004E6715"/>
    <w:rsid w:val="004E7A61"/>
    <w:rsid w:val="004E7E4C"/>
    <w:rsid w:val="004F02C1"/>
    <w:rsid w:val="004F06DD"/>
    <w:rsid w:val="004F0806"/>
    <w:rsid w:val="004F45E4"/>
    <w:rsid w:val="004F589C"/>
    <w:rsid w:val="004F591E"/>
    <w:rsid w:val="004F5DE8"/>
    <w:rsid w:val="004F6A73"/>
    <w:rsid w:val="004F7A94"/>
    <w:rsid w:val="0050088D"/>
    <w:rsid w:val="00501180"/>
    <w:rsid w:val="005019E7"/>
    <w:rsid w:val="00502D43"/>
    <w:rsid w:val="00502DDB"/>
    <w:rsid w:val="005035F4"/>
    <w:rsid w:val="00504808"/>
    <w:rsid w:val="005052DC"/>
    <w:rsid w:val="005068DD"/>
    <w:rsid w:val="00510236"/>
    <w:rsid w:val="005117F5"/>
    <w:rsid w:val="00512C37"/>
    <w:rsid w:val="005133C7"/>
    <w:rsid w:val="005152E6"/>
    <w:rsid w:val="00516D57"/>
    <w:rsid w:val="00516F1D"/>
    <w:rsid w:val="00517D85"/>
    <w:rsid w:val="005204BE"/>
    <w:rsid w:val="00520CA8"/>
    <w:rsid w:val="00520E9F"/>
    <w:rsid w:val="005217E3"/>
    <w:rsid w:val="00522F1F"/>
    <w:rsid w:val="0052356D"/>
    <w:rsid w:val="005240F5"/>
    <w:rsid w:val="005249BE"/>
    <w:rsid w:val="005250B3"/>
    <w:rsid w:val="00527D1C"/>
    <w:rsid w:val="005302E9"/>
    <w:rsid w:val="005311B5"/>
    <w:rsid w:val="00531B2D"/>
    <w:rsid w:val="00533485"/>
    <w:rsid w:val="00533998"/>
    <w:rsid w:val="005339FD"/>
    <w:rsid w:val="00533F5C"/>
    <w:rsid w:val="00534D67"/>
    <w:rsid w:val="0053543C"/>
    <w:rsid w:val="0053550B"/>
    <w:rsid w:val="0053553A"/>
    <w:rsid w:val="0053666E"/>
    <w:rsid w:val="0053707F"/>
    <w:rsid w:val="005426C8"/>
    <w:rsid w:val="00542BCE"/>
    <w:rsid w:val="00543A54"/>
    <w:rsid w:val="00544095"/>
    <w:rsid w:val="00544504"/>
    <w:rsid w:val="00545285"/>
    <w:rsid w:val="00545F72"/>
    <w:rsid w:val="005465A3"/>
    <w:rsid w:val="005467C7"/>
    <w:rsid w:val="00547CE4"/>
    <w:rsid w:val="005515CC"/>
    <w:rsid w:val="0055466E"/>
    <w:rsid w:val="0055481B"/>
    <w:rsid w:val="00554BB1"/>
    <w:rsid w:val="005561D5"/>
    <w:rsid w:val="00557ACB"/>
    <w:rsid w:val="00560ACE"/>
    <w:rsid w:val="00560FC8"/>
    <w:rsid w:val="0056171D"/>
    <w:rsid w:val="005638BC"/>
    <w:rsid w:val="00563B9F"/>
    <w:rsid w:val="005645D0"/>
    <w:rsid w:val="00564D38"/>
    <w:rsid w:val="00566C2C"/>
    <w:rsid w:val="00571518"/>
    <w:rsid w:val="00575730"/>
    <w:rsid w:val="00575DF6"/>
    <w:rsid w:val="00576418"/>
    <w:rsid w:val="00576877"/>
    <w:rsid w:val="00580841"/>
    <w:rsid w:val="00582ACD"/>
    <w:rsid w:val="005846B6"/>
    <w:rsid w:val="00584BF8"/>
    <w:rsid w:val="005862F6"/>
    <w:rsid w:val="0058642D"/>
    <w:rsid w:val="00587316"/>
    <w:rsid w:val="00591AF9"/>
    <w:rsid w:val="00594150"/>
    <w:rsid w:val="005948A5"/>
    <w:rsid w:val="005948C2"/>
    <w:rsid w:val="00594DAE"/>
    <w:rsid w:val="005960C2"/>
    <w:rsid w:val="00597067"/>
    <w:rsid w:val="00597C7B"/>
    <w:rsid w:val="005A1173"/>
    <w:rsid w:val="005A2B52"/>
    <w:rsid w:val="005A30B1"/>
    <w:rsid w:val="005A440A"/>
    <w:rsid w:val="005A4906"/>
    <w:rsid w:val="005A5642"/>
    <w:rsid w:val="005A59DB"/>
    <w:rsid w:val="005A606B"/>
    <w:rsid w:val="005A61B7"/>
    <w:rsid w:val="005A7292"/>
    <w:rsid w:val="005B052E"/>
    <w:rsid w:val="005B16AE"/>
    <w:rsid w:val="005B1777"/>
    <w:rsid w:val="005B19F7"/>
    <w:rsid w:val="005B236C"/>
    <w:rsid w:val="005B35B3"/>
    <w:rsid w:val="005B3647"/>
    <w:rsid w:val="005B52FD"/>
    <w:rsid w:val="005B7121"/>
    <w:rsid w:val="005B782D"/>
    <w:rsid w:val="005C039B"/>
    <w:rsid w:val="005C0804"/>
    <w:rsid w:val="005C0F42"/>
    <w:rsid w:val="005C329B"/>
    <w:rsid w:val="005C4102"/>
    <w:rsid w:val="005C5C24"/>
    <w:rsid w:val="005C5DEE"/>
    <w:rsid w:val="005C67BF"/>
    <w:rsid w:val="005D431B"/>
    <w:rsid w:val="005D5B70"/>
    <w:rsid w:val="005E254D"/>
    <w:rsid w:val="005E53CD"/>
    <w:rsid w:val="005E56CB"/>
    <w:rsid w:val="005E5D53"/>
    <w:rsid w:val="005E7A7B"/>
    <w:rsid w:val="005F2ADF"/>
    <w:rsid w:val="005F346E"/>
    <w:rsid w:val="005F3531"/>
    <w:rsid w:val="005F5CC2"/>
    <w:rsid w:val="005F5FA8"/>
    <w:rsid w:val="005F657E"/>
    <w:rsid w:val="005F74C3"/>
    <w:rsid w:val="005F7BC0"/>
    <w:rsid w:val="00600ACA"/>
    <w:rsid w:val="00602DEB"/>
    <w:rsid w:val="00603B8B"/>
    <w:rsid w:val="00605153"/>
    <w:rsid w:val="006063B1"/>
    <w:rsid w:val="00607197"/>
    <w:rsid w:val="00607EA8"/>
    <w:rsid w:val="00611B1B"/>
    <w:rsid w:val="006122AE"/>
    <w:rsid w:val="006127D9"/>
    <w:rsid w:val="006131DA"/>
    <w:rsid w:val="00613B9A"/>
    <w:rsid w:val="00614164"/>
    <w:rsid w:val="00614364"/>
    <w:rsid w:val="006145CB"/>
    <w:rsid w:val="006166A8"/>
    <w:rsid w:val="00617F47"/>
    <w:rsid w:val="006213BF"/>
    <w:rsid w:val="006215D5"/>
    <w:rsid w:val="00621A88"/>
    <w:rsid w:val="006222D8"/>
    <w:rsid w:val="00624A09"/>
    <w:rsid w:val="00626F4F"/>
    <w:rsid w:val="00632777"/>
    <w:rsid w:val="006329BF"/>
    <w:rsid w:val="00632C0E"/>
    <w:rsid w:val="00632C84"/>
    <w:rsid w:val="00637FF1"/>
    <w:rsid w:val="00641086"/>
    <w:rsid w:val="006430D0"/>
    <w:rsid w:val="00643283"/>
    <w:rsid w:val="00646C23"/>
    <w:rsid w:val="0065006B"/>
    <w:rsid w:val="00654655"/>
    <w:rsid w:val="00655537"/>
    <w:rsid w:val="00656CCD"/>
    <w:rsid w:val="00657524"/>
    <w:rsid w:val="0065759A"/>
    <w:rsid w:val="00657887"/>
    <w:rsid w:val="00657D44"/>
    <w:rsid w:val="006608A1"/>
    <w:rsid w:val="00660B1B"/>
    <w:rsid w:val="00660BAF"/>
    <w:rsid w:val="00660E43"/>
    <w:rsid w:val="006618D3"/>
    <w:rsid w:val="006640F0"/>
    <w:rsid w:val="006649F4"/>
    <w:rsid w:val="006658FF"/>
    <w:rsid w:val="00665F17"/>
    <w:rsid w:val="006668B9"/>
    <w:rsid w:val="00667AD6"/>
    <w:rsid w:val="00667B75"/>
    <w:rsid w:val="00670ACB"/>
    <w:rsid w:val="00670CEC"/>
    <w:rsid w:val="00670E0C"/>
    <w:rsid w:val="00671495"/>
    <w:rsid w:val="00672137"/>
    <w:rsid w:val="00674F5C"/>
    <w:rsid w:val="00675202"/>
    <w:rsid w:val="00675869"/>
    <w:rsid w:val="00677A2C"/>
    <w:rsid w:val="006805BB"/>
    <w:rsid w:val="006805FF"/>
    <w:rsid w:val="00680B9A"/>
    <w:rsid w:val="0068102F"/>
    <w:rsid w:val="0068163D"/>
    <w:rsid w:val="00681E1B"/>
    <w:rsid w:val="006822F4"/>
    <w:rsid w:val="00682373"/>
    <w:rsid w:val="006835F0"/>
    <w:rsid w:val="00683E65"/>
    <w:rsid w:val="00685242"/>
    <w:rsid w:val="00685461"/>
    <w:rsid w:val="006862B5"/>
    <w:rsid w:val="00687E26"/>
    <w:rsid w:val="0069061D"/>
    <w:rsid w:val="00692908"/>
    <w:rsid w:val="00693059"/>
    <w:rsid w:val="00694767"/>
    <w:rsid w:val="006950C7"/>
    <w:rsid w:val="00695519"/>
    <w:rsid w:val="00697D04"/>
    <w:rsid w:val="00697D9E"/>
    <w:rsid w:val="006A0AD4"/>
    <w:rsid w:val="006A24E8"/>
    <w:rsid w:val="006A386D"/>
    <w:rsid w:val="006A7141"/>
    <w:rsid w:val="006B1142"/>
    <w:rsid w:val="006B1321"/>
    <w:rsid w:val="006B1495"/>
    <w:rsid w:val="006B1B2E"/>
    <w:rsid w:val="006B22BC"/>
    <w:rsid w:val="006B3647"/>
    <w:rsid w:val="006B418F"/>
    <w:rsid w:val="006B43B1"/>
    <w:rsid w:val="006C0CDB"/>
    <w:rsid w:val="006C23AC"/>
    <w:rsid w:val="006C2565"/>
    <w:rsid w:val="006C26D3"/>
    <w:rsid w:val="006C3B68"/>
    <w:rsid w:val="006C5011"/>
    <w:rsid w:val="006C7F8A"/>
    <w:rsid w:val="006D0A27"/>
    <w:rsid w:val="006D13DD"/>
    <w:rsid w:val="006D2CC8"/>
    <w:rsid w:val="006D33C6"/>
    <w:rsid w:val="006D3634"/>
    <w:rsid w:val="006D5879"/>
    <w:rsid w:val="006E1EA7"/>
    <w:rsid w:val="006E244D"/>
    <w:rsid w:val="006E2764"/>
    <w:rsid w:val="006E587A"/>
    <w:rsid w:val="006F1B10"/>
    <w:rsid w:val="006F2342"/>
    <w:rsid w:val="006F6FBC"/>
    <w:rsid w:val="006F77BD"/>
    <w:rsid w:val="007052A1"/>
    <w:rsid w:val="0070604B"/>
    <w:rsid w:val="00710691"/>
    <w:rsid w:val="007122A7"/>
    <w:rsid w:val="007155F0"/>
    <w:rsid w:val="00715BF9"/>
    <w:rsid w:val="00715F22"/>
    <w:rsid w:val="007161B7"/>
    <w:rsid w:val="00717EF6"/>
    <w:rsid w:val="00720198"/>
    <w:rsid w:val="00720CDC"/>
    <w:rsid w:val="00721147"/>
    <w:rsid w:val="00721247"/>
    <w:rsid w:val="007216AA"/>
    <w:rsid w:val="007230A0"/>
    <w:rsid w:val="00726DD0"/>
    <w:rsid w:val="00730738"/>
    <w:rsid w:val="007314A4"/>
    <w:rsid w:val="00731A6D"/>
    <w:rsid w:val="00731F45"/>
    <w:rsid w:val="00732636"/>
    <w:rsid w:val="00733D47"/>
    <w:rsid w:val="0073462B"/>
    <w:rsid w:val="00734E11"/>
    <w:rsid w:val="007354B2"/>
    <w:rsid w:val="00735CD3"/>
    <w:rsid w:val="00736C17"/>
    <w:rsid w:val="00736F29"/>
    <w:rsid w:val="00737D5B"/>
    <w:rsid w:val="00740ABF"/>
    <w:rsid w:val="00740B25"/>
    <w:rsid w:val="00741DA5"/>
    <w:rsid w:val="00742766"/>
    <w:rsid w:val="00743BCC"/>
    <w:rsid w:val="007477BF"/>
    <w:rsid w:val="00747E2E"/>
    <w:rsid w:val="0075003E"/>
    <w:rsid w:val="00750202"/>
    <w:rsid w:val="0075116C"/>
    <w:rsid w:val="00752414"/>
    <w:rsid w:val="007535BC"/>
    <w:rsid w:val="00753AEA"/>
    <w:rsid w:val="00754FF8"/>
    <w:rsid w:val="00756EF7"/>
    <w:rsid w:val="00760F70"/>
    <w:rsid w:val="00761405"/>
    <w:rsid w:val="00761416"/>
    <w:rsid w:val="00761C1F"/>
    <w:rsid w:val="00763510"/>
    <w:rsid w:val="00763528"/>
    <w:rsid w:val="00766FB3"/>
    <w:rsid w:val="00767707"/>
    <w:rsid w:val="00767A51"/>
    <w:rsid w:val="0077035E"/>
    <w:rsid w:val="007710B8"/>
    <w:rsid w:val="00774892"/>
    <w:rsid w:val="00774938"/>
    <w:rsid w:val="00774C51"/>
    <w:rsid w:val="00775562"/>
    <w:rsid w:val="00776033"/>
    <w:rsid w:val="007805CD"/>
    <w:rsid w:val="00780657"/>
    <w:rsid w:val="00780A13"/>
    <w:rsid w:val="00781F5E"/>
    <w:rsid w:val="0078327D"/>
    <w:rsid w:val="00785147"/>
    <w:rsid w:val="00785F7F"/>
    <w:rsid w:val="00786210"/>
    <w:rsid w:val="00786557"/>
    <w:rsid w:val="0079057E"/>
    <w:rsid w:val="007931F5"/>
    <w:rsid w:val="00794EBC"/>
    <w:rsid w:val="0079555C"/>
    <w:rsid w:val="00795D3E"/>
    <w:rsid w:val="00796180"/>
    <w:rsid w:val="007962C1"/>
    <w:rsid w:val="0079661C"/>
    <w:rsid w:val="007972A1"/>
    <w:rsid w:val="00797C1C"/>
    <w:rsid w:val="00797D30"/>
    <w:rsid w:val="007A027A"/>
    <w:rsid w:val="007A3B13"/>
    <w:rsid w:val="007A46CD"/>
    <w:rsid w:val="007A64F0"/>
    <w:rsid w:val="007A7EE5"/>
    <w:rsid w:val="007B1FF7"/>
    <w:rsid w:val="007B2722"/>
    <w:rsid w:val="007B3308"/>
    <w:rsid w:val="007B34A7"/>
    <w:rsid w:val="007B4971"/>
    <w:rsid w:val="007B4D0B"/>
    <w:rsid w:val="007B54AE"/>
    <w:rsid w:val="007B579C"/>
    <w:rsid w:val="007C0284"/>
    <w:rsid w:val="007C21A6"/>
    <w:rsid w:val="007C4DA7"/>
    <w:rsid w:val="007C5403"/>
    <w:rsid w:val="007C747D"/>
    <w:rsid w:val="007D2950"/>
    <w:rsid w:val="007D29B2"/>
    <w:rsid w:val="007D38CB"/>
    <w:rsid w:val="007D5279"/>
    <w:rsid w:val="007D5781"/>
    <w:rsid w:val="007D6E02"/>
    <w:rsid w:val="007E13E1"/>
    <w:rsid w:val="007E437C"/>
    <w:rsid w:val="007E470D"/>
    <w:rsid w:val="007E47AB"/>
    <w:rsid w:val="007E7091"/>
    <w:rsid w:val="007F0C43"/>
    <w:rsid w:val="007F1018"/>
    <w:rsid w:val="007F1BE2"/>
    <w:rsid w:val="007F1FD5"/>
    <w:rsid w:val="007F2789"/>
    <w:rsid w:val="007F3F00"/>
    <w:rsid w:val="007F45A7"/>
    <w:rsid w:val="007F486A"/>
    <w:rsid w:val="007F6B06"/>
    <w:rsid w:val="007F6C7A"/>
    <w:rsid w:val="007F70C2"/>
    <w:rsid w:val="007F7ABE"/>
    <w:rsid w:val="008003F6"/>
    <w:rsid w:val="008006A0"/>
    <w:rsid w:val="00800EF4"/>
    <w:rsid w:val="0080145F"/>
    <w:rsid w:val="00801F7E"/>
    <w:rsid w:val="00803030"/>
    <w:rsid w:val="00803625"/>
    <w:rsid w:val="00805A82"/>
    <w:rsid w:val="00807C2A"/>
    <w:rsid w:val="0081055D"/>
    <w:rsid w:val="00811630"/>
    <w:rsid w:val="00812AD8"/>
    <w:rsid w:val="00814029"/>
    <w:rsid w:val="00814DBF"/>
    <w:rsid w:val="00815A78"/>
    <w:rsid w:val="00817C19"/>
    <w:rsid w:val="00820179"/>
    <w:rsid w:val="00820259"/>
    <w:rsid w:val="0082171F"/>
    <w:rsid w:val="0082317F"/>
    <w:rsid w:val="0082351C"/>
    <w:rsid w:val="00824A5F"/>
    <w:rsid w:val="008266CD"/>
    <w:rsid w:val="00826914"/>
    <w:rsid w:val="008271F1"/>
    <w:rsid w:val="00827885"/>
    <w:rsid w:val="008302F8"/>
    <w:rsid w:val="008319AF"/>
    <w:rsid w:val="008323B4"/>
    <w:rsid w:val="0083313E"/>
    <w:rsid w:val="008338EF"/>
    <w:rsid w:val="00834BEA"/>
    <w:rsid w:val="0083514F"/>
    <w:rsid w:val="00836A41"/>
    <w:rsid w:val="00836DF0"/>
    <w:rsid w:val="008370EB"/>
    <w:rsid w:val="0084020E"/>
    <w:rsid w:val="008430F3"/>
    <w:rsid w:val="00844094"/>
    <w:rsid w:val="0084455C"/>
    <w:rsid w:val="00847EB5"/>
    <w:rsid w:val="0085066A"/>
    <w:rsid w:val="008519AE"/>
    <w:rsid w:val="00852370"/>
    <w:rsid w:val="008527E8"/>
    <w:rsid w:val="00853A4B"/>
    <w:rsid w:val="008547E6"/>
    <w:rsid w:val="008572FE"/>
    <w:rsid w:val="008600F7"/>
    <w:rsid w:val="0086037B"/>
    <w:rsid w:val="0086172D"/>
    <w:rsid w:val="00861AA7"/>
    <w:rsid w:val="00861D68"/>
    <w:rsid w:val="00862118"/>
    <w:rsid w:val="0086417C"/>
    <w:rsid w:val="008646E0"/>
    <w:rsid w:val="00867A13"/>
    <w:rsid w:val="00872D67"/>
    <w:rsid w:val="00874CCC"/>
    <w:rsid w:val="0087725B"/>
    <w:rsid w:val="00877639"/>
    <w:rsid w:val="00877B6E"/>
    <w:rsid w:val="00880B6E"/>
    <w:rsid w:val="00881560"/>
    <w:rsid w:val="00881804"/>
    <w:rsid w:val="00881D68"/>
    <w:rsid w:val="00883833"/>
    <w:rsid w:val="00884CFE"/>
    <w:rsid w:val="00884D90"/>
    <w:rsid w:val="00884DEA"/>
    <w:rsid w:val="0088594E"/>
    <w:rsid w:val="0088708D"/>
    <w:rsid w:val="00890683"/>
    <w:rsid w:val="008911C5"/>
    <w:rsid w:val="008937FA"/>
    <w:rsid w:val="00894320"/>
    <w:rsid w:val="008944A8"/>
    <w:rsid w:val="00894A9D"/>
    <w:rsid w:val="00897C83"/>
    <w:rsid w:val="008A0175"/>
    <w:rsid w:val="008A048C"/>
    <w:rsid w:val="008A1F8D"/>
    <w:rsid w:val="008A250C"/>
    <w:rsid w:val="008A2C45"/>
    <w:rsid w:val="008A3C8D"/>
    <w:rsid w:val="008A53D1"/>
    <w:rsid w:val="008A5955"/>
    <w:rsid w:val="008A627A"/>
    <w:rsid w:val="008A7301"/>
    <w:rsid w:val="008B1388"/>
    <w:rsid w:val="008B3F9B"/>
    <w:rsid w:val="008B40C8"/>
    <w:rsid w:val="008B650E"/>
    <w:rsid w:val="008C02EE"/>
    <w:rsid w:val="008C0352"/>
    <w:rsid w:val="008C0594"/>
    <w:rsid w:val="008C06BF"/>
    <w:rsid w:val="008C0CBB"/>
    <w:rsid w:val="008C2CF6"/>
    <w:rsid w:val="008C34CD"/>
    <w:rsid w:val="008C37CB"/>
    <w:rsid w:val="008C671F"/>
    <w:rsid w:val="008C75AB"/>
    <w:rsid w:val="008D0D9F"/>
    <w:rsid w:val="008D1705"/>
    <w:rsid w:val="008D225D"/>
    <w:rsid w:val="008D27A4"/>
    <w:rsid w:val="008D3058"/>
    <w:rsid w:val="008D3732"/>
    <w:rsid w:val="008D3898"/>
    <w:rsid w:val="008D4B79"/>
    <w:rsid w:val="008D5691"/>
    <w:rsid w:val="008D5E56"/>
    <w:rsid w:val="008D64DC"/>
    <w:rsid w:val="008D69BB"/>
    <w:rsid w:val="008D775B"/>
    <w:rsid w:val="008E0676"/>
    <w:rsid w:val="008E32A1"/>
    <w:rsid w:val="008E36B2"/>
    <w:rsid w:val="008E4194"/>
    <w:rsid w:val="008E7299"/>
    <w:rsid w:val="008E7C6C"/>
    <w:rsid w:val="008F01DD"/>
    <w:rsid w:val="008F0BE4"/>
    <w:rsid w:val="008F2202"/>
    <w:rsid w:val="008F2F2D"/>
    <w:rsid w:val="008F3942"/>
    <w:rsid w:val="008F4798"/>
    <w:rsid w:val="008F4B78"/>
    <w:rsid w:val="008F5903"/>
    <w:rsid w:val="008F7C2B"/>
    <w:rsid w:val="00902A33"/>
    <w:rsid w:val="0090347B"/>
    <w:rsid w:val="00903A5B"/>
    <w:rsid w:val="00905B72"/>
    <w:rsid w:val="00906191"/>
    <w:rsid w:val="00906D7C"/>
    <w:rsid w:val="00912056"/>
    <w:rsid w:val="00912173"/>
    <w:rsid w:val="00912F27"/>
    <w:rsid w:val="009140BC"/>
    <w:rsid w:val="00914263"/>
    <w:rsid w:val="00914865"/>
    <w:rsid w:val="009149C9"/>
    <w:rsid w:val="00915FF0"/>
    <w:rsid w:val="009176AA"/>
    <w:rsid w:val="00917FEB"/>
    <w:rsid w:val="00920624"/>
    <w:rsid w:val="009209B9"/>
    <w:rsid w:val="00922263"/>
    <w:rsid w:val="00922660"/>
    <w:rsid w:val="00922C9C"/>
    <w:rsid w:val="00925AEE"/>
    <w:rsid w:val="0092668A"/>
    <w:rsid w:val="009272F0"/>
    <w:rsid w:val="009273A9"/>
    <w:rsid w:val="0093118B"/>
    <w:rsid w:val="009329EC"/>
    <w:rsid w:val="00933459"/>
    <w:rsid w:val="00933CF7"/>
    <w:rsid w:val="0093526E"/>
    <w:rsid w:val="00935892"/>
    <w:rsid w:val="0093620E"/>
    <w:rsid w:val="00936331"/>
    <w:rsid w:val="00937162"/>
    <w:rsid w:val="00940158"/>
    <w:rsid w:val="009405E7"/>
    <w:rsid w:val="00941187"/>
    <w:rsid w:val="00941516"/>
    <w:rsid w:val="00943C6A"/>
    <w:rsid w:val="00944DA6"/>
    <w:rsid w:val="00945B2D"/>
    <w:rsid w:val="0094685F"/>
    <w:rsid w:val="00946FDA"/>
    <w:rsid w:val="0095037D"/>
    <w:rsid w:val="00951E58"/>
    <w:rsid w:val="00951EA1"/>
    <w:rsid w:val="009520B6"/>
    <w:rsid w:val="009529B7"/>
    <w:rsid w:val="00952E01"/>
    <w:rsid w:val="0095332C"/>
    <w:rsid w:val="00954E52"/>
    <w:rsid w:val="0095507C"/>
    <w:rsid w:val="00955495"/>
    <w:rsid w:val="00955B41"/>
    <w:rsid w:val="00956185"/>
    <w:rsid w:val="009561AB"/>
    <w:rsid w:val="009577B7"/>
    <w:rsid w:val="009602F1"/>
    <w:rsid w:val="00960537"/>
    <w:rsid w:val="00964243"/>
    <w:rsid w:val="009647C3"/>
    <w:rsid w:val="00964B10"/>
    <w:rsid w:val="00971343"/>
    <w:rsid w:val="009716AF"/>
    <w:rsid w:val="009739DC"/>
    <w:rsid w:val="00974549"/>
    <w:rsid w:val="00975300"/>
    <w:rsid w:val="009804E2"/>
    <w:rsid w:val="009811E3"/>
    <w:rsid w:val="00982A7D"/>
    <w:rsid w:val="0098308F"/>
    <w:rsid w:val="00984302"/>
    <w:rsid w:val="009844AB"/>
    <w:rsid w:val="00984626"/>
    <w:rsid w:val="00984753"/>
    <w:rsid w:val="00986354"/>
    <w:rsid w:val="00986667"/>
    <w:rsid w:val="00986742"/>
    <w:rsid w:val="0099121E"/>
    <w:rsid w:val="00994815"/>
    <w:rsid w:val="00994E88"/>
    <w:rsid w:val="00997A6D"/>
    <w:rsid w:val="009A03B4"/>
    <w:rsid w:val="009A0A21"/>
    <w:rsid w:val="009A1342"/>
    <w:rsid w:val="009A1DA1"/>
    <w:rsid w:val="009A20B5"/>
    <w:rsid w:val="009A2120"/>
    <w:rsid w:val="009A40AD"/>
    <w:rsid w:val="009A4453"/>
    <w:rsid w:val="009A445B"/>
    <w:rsid w:val="009A4B9F"/>
    <w:rsid w:val="009B0CB5"/>
    <w:rsid w:val="009B1693"/>
    <w:rsid w:val="009B1BB1"/>
    <w:rsid w:val="009B2DEC"/>
    <w:rsid w:val="009B3684"/>
    <w:rsid w:val="009B3F2F"/>
    <w:rsid w:val="009B48C5"/>
    <w:rsid w:val="009B63C1"/>
    <w:rsid w:val="009B6444"/>
    <w:rsid w:val="009B6A33"/>
    <w:rsid w:val="009B7264"/>
    <w:rsid w:val="009C1737"/>
    <w:rsid w:val="009C3DF6"/>
    <w:rsid w:val="009C555C"/>
    <w:rsid w:val="009C69E5"/>
    <w:rsid w:val="009C7885"/>
    <w:rsid w:val="009D058C"/>
    <w:rsid w:val="009D10BD"/>
    <w:rsid w:val="009D111C"/>
    <w:rsid w:val="009D386D"/>
    <w:rsid w:val="009D5312"/>
    <w:rsid w:val="009D644B"/>
    <w:rsid w:val="009D646B"/>
    <w:rsid w:val="009D6A1D"/>
    <w:rsid w:val="009D71EE"/>
    <w:rsid w:val="009E01A7"/>
    <w:rsid w:val="009E18E4"/>
    <w:rsid w:val="009E1926"/>
    <w:rsid w:val="009E20FE"/>
    <w:rsid w:val="009E2F54"/>
    <w:rsid w:val="009E3FD5"/>
    <w:rsid w:val="009E48D0"/>
    <w:rsid w:val="009E4F0F"/>
    <w:rsid w:val="009E5352"/>
    <w:rsid w:val="009E6B1E"/>
    <w:rsid w:val="009E74C7"/>
    <w:rsid w:val="009E77F5"/>
    <w:rsid w:val="009F0289"/>
    <w:rsid w:val="009F03FA"/>
    <w:rsid w:val="009F0C7D"/>
    <w:rsid w:val="009F2007"/>
    <w:rsid w:val="009F334F"/>
    <w:rsid w:val="009F613B"/>
    <w:rsid w:val="009F6851"/>
    <w:rsid w:val="00A003DA"/>
    <w:rsid w:val="00A00A33"/>
    <w:rsid w:val="00A031F7"/>
    <w:rsid w:val="00A034D4"/>
    <w:rsid w:val="00A04489"/>
    <w:rsid w:val="00A05DD4"/>
    <w:rsid w:val="00A06A4B"/>
    <w:rsid w:val="00A104EE"/>
    <w:rsid w:val="00A10E5D"/>
    <w:rsid w:val="00A133D0"/>
    <w:rsid w:val="00A1496F"/>
    <w:rsid w:val="00A14EC1"/>
    <w:rsid w:val="00A169A6"/>
    <w:rsid w:val="00A2161B"/>
    <w:rsid w:val="00A21639"/>
    <w:rsid w:val="00A22D10"/>
    <w:rsid w:val="00A26967"/>
    <w:rsid w:val="00A269D8"/>
    <w:rsid w:val="00A26A1C"/>
    <w:rsid w:val="00A27A6B"/>
    <w:rsid w:val="00A27AFE"/>
    <w:rsid w:val="00A27BF1"/>
    <w:rsid w:val="00A30253"/>
    <w:rsid w:val="00A31362"/>
    <w:rsid w:val="00A332C7"/>
    <w:rsid w:val="00A33DFA"/>
    <w:rsid w:val="00A35DB6"/>
    <w:rsid w:val="00A366B2"/>
    <w:rsid w:val="00A417F6"/>
    <w:rsid w:val="00A44306"/>
    <w:rsid w:val="00A478A2"/>
    <w:rsid w:val="00A47BB4"/>
    <w:rsid w:val="00A50146"/>
    <w:rsid w:val="00A51BC1"/>
    <w:rsid w:val="00A5254D"/>
    <w:rsid w:val="00A5318D"/>
    <w:rsid w:val="00A54681"/>
    <w:rsid w:val="00A55479"/>
    <w:rsid w:val="00A55E57"/>
    <w:rsid w:val="00A57DD0"/>
    <w:rsid w:val="00A603CA"/>
    <w:rsid w:val="00A607B2"/>
    <w:rsid w:val="00A6397D"/>
    <w:rsid w:val="00A655B9"/>
    <w:rsid w:val="00A67A63"/>
    <w:rsid w:val="00A67E72"/>
    <w:rsid w:val="00A714C6"/>
    <w:rsid w:val="00A716DD"/>
    <w:rsid w:val="00A71B1F"/>
    <w:rsid w:val="00A736E3"/>
    <w:rsid w:val="00A739B9"/>
    <w:rsid w:val="00A73D2C"/>
    <w:rsid w:val="00A7487D"/>
    <w:rsid w:val="00A75BB8"/>
    <w:rsid w:val="00A75FC2"/>
    <w:rsid w:val="00A77452"/>
    <w:rsid w:val="00A9001E"/>
    <w:rsid w:val="00A90408"/>
    <w:rsid w:val="00A9151D"/>
    <w:rsid w:val="00A92B81"/>
    <w:rsid w:val="00A92D8F"/>
    <w:rsid w:val="00A93800"/>
    <w:rsid w:val="00A9719C"/>
    <w:rsid w:val="00A97F7C"/>
    <w:rsid w:val="00AA1057"/>
    <w:rsid w:val="00AA1255"/>
    <w:rsid w:val="00AA14B4"/>
    <w:rsid w:val="00AA34E3"/>
    <w:rsid w:val="00AA669D"/>
    <w:rsid w:val="00AA7460"/>
    <w:rsid w:val="00AB11A9"/>
    <w:rsid w:val="00AB40CC"/>
    <w:rsid w:val="00AB5ADD"/>
    <w:rsid w:val="00AB7D9B"/>
    <w:rsid w:val="00AC0481"/>
    <w:rsid w:val="00AC0E71"/>
    <w:rsid w:val="00AC0FC9"/>
    <w:rsid w:val="00AC108C"/>
    <w:rsid w:val="00AC2B2C"/>
    <w:rsid w:val="00AC7E3E"/>
    <w:rsid w:val="00AD5D59"/>
    <w:rsid w:val="00AD5F6E"/>
    <w:rsid w:val="00AD5FC6"/>
    <w:rsid w:val="00AD6252"/>
    <w:rsid w:val="00AD6A78"/>
    <w:rsid w:val="00AD741B"/>
    <w:rsid w:val="00AE2C4A"/>
    <w:rsid w:val="00AE3BD4"/>
    <w:rsid w:val="00AE62DE"/>
    <w:rsid w:val="00AF1240"/>
    <w:rsid w:val="00AF2A71"/>
    <w:rsid w:val="00AF4E78"/>
    <w:rsid w:val="00AF5D31"/>
    <w:rsid w:val="00AF5F19"/>
    <w:rsid w:val="00AF6DD1"/>
    <w:rsid w:val="00B002FB"/>
    <w:rsid w:val="00B0045D"/>
    <w:rsid w:val="00B00645"/>
    <w:rsid w:val="00B01889"/>
    <w:rsid w:val="00B018CA"/>
    <w:rsid w:val="00B025E0"/>
    <w:rsid w:val="00B04F6D"/>
    <w:rsid w:val="00B06520"/>
    <w:rsid w:val="00B06E1A"/>
    <w:rsid w:val="00B0751D"/>
    <w:rsid w:val="00B1013D"/>
    <w:rsid w:val="00B1042C"/>
    <w:rsid w:val="00B1064B"/>
    <w:rsid w:val="00B128CF"/>
    <w:rsid w:val="00B13118"/>
    <w:rsid w:val="00B1660A"/>
    <w:rsid w:val="00B16896"/>
    <w:rsid w:val="00B17A7D"/>
    <w:rsid w:val="00B17F69"/>
    <w:rsid w:val="00B20DAB"/>
    <w:rsid w:val="00B23F91"/>
    <w:rsid w:val="00B248D9"/>
    <w:rsid w:val="00B251F2"/>
    <w:rsid w:val="00B25DD5"/>
    <w:rsid w:val="00B25F7B"/>
    <w:rsid w:val="00B30B0B"/>
    <w:rsid w:val="00B31AA2"/>
    <w:rsid w:val="00B31F15"/>
    <w:rsid w:val="00B322C6"/>
    <w:rsid w:val="00B34BCE"/>
    <w:rsid w:val="00B3579D"/>
    <w:rsid w:val="00B360A8"/>
    <w:rsid w:val="00B371A2"/>
    <w:rsid w:val="00B415E2"/>
    <w:rsid w:val="00B43FE8"/>
    <w:rsid w:val="00B44768"/>
    <w:rsid w:val="00B4495C"/>
    <w:rsid w:val="00B46741"/>
    <w:rsid w:val="00B474E3"/>
    <w:rsid w:val="00B47E46"/>
    <w:rsid w:val="00B50506"/>
    <w:rsid w:val="00B51577"/>
    <w:rsid w:val="00B5185E"/>
    <w:rsid w:val="00B52456"/>
    <w:rsid w:val="00B53123"/>
    <w:rsid w:val="00B5344C"/>
    <w:rsid w:val="00B53CD9"/>
    <w:rsid w:val="00B56379"/>
    <w:rsid w:val="00B5639D"/>
    <w:rsid w:val="00B56724"/>
    <w:rsid w:val="00B61290"/>
    <w:rsid w:val="00B613AA"/>
    <w:rsid w:val="00B61CF4"/>
    <w:rsid w:val="00B6257B"/>
    <w:rsid w:val="00B62A60"/>
    <w:rsid w:val="00B639D1"/>
    <w:rsid w:val="00B653A6"/>
    <w:rsid w:val="00B656B3"/>
    <w:rsid w:val="00B66044"/>
    <w:rsid w:val="00B66508"/>
    <w:rsid w:val="00B665D7"/>
    <w:rsid w:val="00B66959"/>
    <w:rsid w:val="00B67438"/>
    <w:rsid w:val="00B70487"/>
    <w:rsid w:val="00B723EA"/>
    <w:rsid w:val="00B72A98"/>
    <w:rsid w:val="00B730A9"/>
    <w:rsid w:val="00B73649"/>
    <w:rsid w:val="00B7574B"/>
    <w:rsid w:val="00B75D87"/>
    <w:rsid w:val="00B76924"/>
    <w:rsid w:val="00B807F5"/>
    <w:rsid w:val="00B81091"/>
    <w:rsid w:val="00B8177D"/>
    <w:rsid w:val="00B81A70"/>
    <w:rsid w:val="00B8266A"/>
    <w:rsid w:val="00B83FE8"/>
    <w:rsid w:val="00B84127"/>
    <w:rsid w:val="00B85620"/>
    <w:rsid w:val="00B85AFE"/>
    <w:rsid w:val="00B86177"/>
    <w:rsid w:val="00B902D2"/>
    <w:rsid w:val="00B9137D"/>
    <w:rsid w:val="00B936E5"/>
    <w:rsid w:val="00B9426A"/>
    <w:rsid w:val="00B94321"/>
    <w:rsid w:val="00B94DB7"/>
    <w:rsid w:val="00B95D30"/>
    <w:rsid w:val="00B96DB5"/>
    <w:rsid w:val="00B972DA"/>
    <w:rsid w:val="00BA0153"/>
    <w:rsid w:val="00BA13C2"/>
    <w:rsid w:val="00BA15BE"/>
    <w:rsid w:val="00BA21DA"/>
    <w:rsid w:val="00BA24BA"/>
    <w:rsid w:val="00BA4DFD"/>
    <w:rsid w:val="00BA5CB9"/>
    <w:rsid w:val="00BA6AEF"/>
    <w:rsid w:val="00BB1131"/>
    <w:rsid w:val="00BB360A"/>
    <w:rsid w:val="00BB3AD4"/>
    <w:rsid w:val="00BB5507"/>
    <w:rsid w:val="00BB6EA3"/>
    <w:rsid w:val="00BB726A"/>
    <w:rsid w:val="00BB757E"/>
    <w:rsid w:val="00BC0A44"/>
    <w:rsid w:val="00BC0D6D"/>
    <w:rsid w:val="00BC0ECA"/>
    <w:rsid w:val="00BC138D"/>
    <w:rsid w:val="00BC1565"/>
    <w:rsid w:val="00BC20DA"/>
    <w:rsid w:val="00BC2DA2"/>
    <w:rsid w:val="00BC3DD3"/>
    <w:rsid w:val="00BC4FA8"/>
    <w:rsid w:val="00BC6AB0"/>
    <w:rsid w:val="00BC74D5"/>
    <w:rsid w:val="00BD06D5"/>
    <w:rsid w:val="00BD11C5"/>
    <w:rsid w:val="00BD1C68"/>
    <w:rsid w:val="00BD3517"/>
    <w:rsid w:val="00BD4AA7"/>
    <w:rsid w:val="00BD59E3"/>
    <w:rsid w:val="00BD5DA6"/>
    <w:rsid w:val="00BE09B3"/>
    <w:rsid w:val="00BE18CF"/>
    <w:rsid w:val="00BE2FFA"/>
    <w:rsid w:val="00BE33D7"/>
    <w:rsid w:val="00BE354B"/>
    <w:rsid w:val="00BE3653"/>
    <w:rsid w:val="00BE4F64"/>
    <w:rsid w:val="00BE58E9"/>
    <w:rsid w:val="00BE66D4"/>
    <w:rsid w:val="00BF006C"/>
    <w:rsid w:val="00BF0EDA"/>
    <w:rsid w:val="00BF1D03"/>
    <w:rsid w:val="00BF1E68"/>
    <w:rsid w:val="00BF2859"/>
    <w:rsid w:val="00BF3BCA"/>
    <w:rsid w:val="00BF4E0E"/>
    <w:rsid w:val="00BF511B"/>
    <w:rsid w:val="00BF57A2"/>
    <w:rsid w:val="00C0082B"/>
    <w:rsid w:val="00C00D20"/>
    <w:rsid w:val="00C01B9D"/>
    <w:rsid w:val="00C031F2"/>
    <w:rsid w:val="00C06B72"/>
    <w:rsid w:val="00C10CBE"/>
    <w:rsid w:val="00C118BA"/>
    <w:rsid w:val="00C14695"/>
    <w:rsid w:val="00C1535B"/>
    <w:rsid w:val="00C16448"/>
    <w:rsid w:val="00C16EFF"/>
    <w:rsid w:val="00C17188"/>
    <w:rsid w:val="00C223A7"/>
    <w:rsid w:val="00C22758"/>
    <w:rsid w:val="00C22D8C"/>
    <w:rsid w:val="00C2631E"/>
    <w:rsid w:val="00C27090"/>
    <w:rsid w:val="00C27E1E"/>
    <w:rsid w:val="00C30DC4"/>
    <w:rsid w:val="00C31A83"/>
    <w:rsid w:val="00C34ADB"/>
    <w:rsid w:val="00C357B2"/>
    <w:rsid w:val="00C357E6"/>
    <w:rsid w:val="00C37668"/>
    <w:rsid w:val="00C40B18"/>
    <w:rsid w:val="00C40C23"/>
    <w:rsid w:val="00C41013"/>
    <w:rsid w:val="00C41127"/>
    <w:rsid w:val="00C41299"/>
    <w:rsid w:val="00C42D55"/>
    <w:rsid w:val="00C43C17"/>
    <w:rsid w:val="00C50C29"/>
    <w:rsid w:val="00C50DED"/>
    <w:rsid w:val="00C51F64"/>
    <w:rsid w:val="00C523ED"/>
    <w:rsid w:val="00C52B9A"/>
    <w:rsid w:val="00C54AA1"/>
    <w:rsid w:val="00C56366"/>
    <w:rsid w:val="00C56688"/>
    <w:rsid w:val="00C6202E"/>
    <w:rsid w:val="00C626B4"/>
    <w:rsid w:val="00C62E04"/>
    <w:rsid w:val="00C638F1"/>
    <w:rsid w:val="00C63983"/>
    <w:rsid w:val="00C6530C"/>
    <w:rsid w:val="00C670CE"/>
    <w:rsid w:val="00C70E57"/>
    <w:rsid w:val="00C71508"/>
    <w:rsid w:val="00C71718"/>
    <w:rsid w:val="00C7282E"/>
    <w:rsid w:val="00C737B9"/>
    <w:rsid w:val="00C743DC"/>
    <w:rsid w:val="00C74847"/>
    <w:rsid w:val="00C75210"/>
    <w:rsid w:val="00C81FCF"/>
    <w:rsid w:val="00C821C0"/>
    <w:rsid w:val="00C83AFB"/>
    <w:rsid w:val="00C84CBF"/>
    <w:rsid w:val="00C869C1"/>
    <w:rsid w:val="00C87403"/>
    <w:rsid w:val="00C92589"/>
    <w:rsid w:val="00C935A2"/>
    <w:rsid w:val="00C9396F"/>
    <w:rsid w:val="00CA0E90"/>
    <w:rsid w:val="00CA28EF"/>
    <w:rsid w:val="00CA2C07"/>
    <w:rsid w:val="00CA401C"/>
    <w:rsid w:val="00CA41DB"/>
    <w:rsid w:val="00CA455C"/>
    <w:rsid w:val="00CA49BB"/>
    <w:rsid w:val="00CA5DAD"/>
    <w:rsid w:val="00CA68D0"/>
    <w:rsid w:val="00CB00A1"/>
    <w:rsid w:val="00CB2BD0"/>
    <w:rsid w:val="00CB2DE9"/>
    <w:rsid w:val="00CB38EF"/>
    <w:rsid w:val="00CB3FB8"/>
    <w:rsid w:val="00CB5C9C"/>
    <w:rsid w:val="00CB69C7"/>
    <w:rsid w:val="00CC168D"/>
    <w:rsid w:val="00CC2A08"/>
    <w:rsid w:val="00CC4D56"/>
    <w:rsid w:val="00CC4F02"/>
    <w:rsid w:val="00CC5305"/>
    <w:rsid w:val="00CC70D3"/>
    <w:rsid w:val="00CD0655"/>
    <w:rsid w:val="00CD06CA"/>
    <w:rsid w:val="00CD259E"/>
    <w:rsid w:val="00CD26D6"/>
    <w:rsid w:val="00CD4446"/>
    <w:rsid w:val="00CD5C5D"/>
    <w:rsid w:val="00CD7EF9"/>
    <w:rsid w:val="00CE0BD3"/>
    <w:rsid w:val="00CE1E6D"/>
    <w:rsid w:val="00CE56A9"/>
    <w:rsid w:val="00CE5714"/>
    <w:rsid w:val="00CE5A52"/>
    <w:rsid w:val="00CE6239"/>
    <w:rsid w:val="00CE659F"/>
    <w:rsid w:val="00CE6C43"/>
    <w:rsid w:val="00CF00F1"/>
    <w:rsid w:val="00CF02F0"/>
    <w:rsid w:val="00CF0F36"/>
    <w:rsid w:val="00CF0FFD"/>
    <w:rsid w:val="00CF1AFD"/>
    <w:rsid w:val="00CF2837"/>
    <w:rsid w:val="00CF3189"/>
    <w:rsid w:val="00CF523C"/>
    <w:rsid w:val="00CF660E"/>
    <w:rsid w:val="00CF68EF"/>
    <w:rsid w:val="00CF7525"/>
    <w:rsid w:val="00CF7A75"/>
    <w:rsid w:val="00D01C40"/>
    <w:rsid w:val="00D02AC6"/>
    <w:rsid w:val="00D04FD4"/>
    <w:rsid w:val="00D050E7"/>
    <w:rsid w:val="00D059DF"/>
    <w:rsid w:val="00D06688"/>
    <w:rsid w:val="00D06F97"/>
    <w:rsid w:val="00D07222"/>
    <w:rsid w:val="00D12698"/>
    <w:rsid w:val="00D140D8"/>
    <w:rsid w:val="00D146DB"/>
    <w:rsid w:val="00D15BF5"/>
    <w:rsid w:val="00D16D96"/>
    <w:rsid w:val="00D17120"/>
    <w:rsid w:val="00D17525"/>
    <w:rsid w:val="00D20136"/>
    <w:rsid w:val="00D2072B"/>
    <w:rsid w:val="00D207DB"/>
    <w:rsid w:val="00D20D53"/>
    <w:rsid w:val="00D221D5"/>
    <w:rsid w:val="00D22E59"/>
    <w:rsid w:val="00D24654"/>
    <w:rsid w:val="00D2541C"/>
    <w:rsid w:val="00D27713"/>
    <w:rsid w:val="00D278A8"/>
    <w:rsid w:val="00D27E1E"/>
    <w:rsid w:val="00D3015B"/>
    <w:rsid w:val="00D31648"/>
    <w:rsid w:val="00D31F71"/>
    <w:rsid w:val="00D325A2"/>
    <w:rsid w:val="00D34931"/>
    <w:rsid w:val="00D351B6"/>
    <w:rsid w:val="00D426A1"/>
    <w:rsid w:val="00D468A1"/>
    <w:rsid w:val="00D46DAE"/>
    <w:rsid w:val="00D54AB1"/>
    <w:rsid w:val="00D570A0"/>
    <w:rsid w:val="00D60CFD"/>
    <w:rsid w:val="00D62CFF"/>
    <w:rsid w:val="00D64443"/>
    <w:rsid w:val="00D644D0"/>
    <w:rsid w:val="00D64EC4"/>
    <w:rsid w:val="00D66317"/>
    <w:rsid w:val="00D7055E"/>
    <w:rsid w:val="00D72431"/>
    <w:rsid w:val="00D727AC"/>
    <w:rsid w:val="00D728D6"/>
    <w:rsid w:val="00D73194"/>
    <w:rsid w:val="00D743A8"/>
    <w:rsid w:val="00D744FA"/>
    <w:rsid w:val="00D750A2"/>
    <w:rsid w:val="00D7574D"/>
    <w:rsid w:val="00D80A23"/>
    <w:rsid w:val="00D80AE5"/>
    <w:rsid w:val="00D81328"/>
    <w:rsid w:val="00D84AD4"/>
    <w:rsid w:val="00D85249"/>
    <w:rsid w:val="00D8589A"/>
    <w:rsid w:val="00D863E4"/>
    <w:rsid w:val="00D86A7C"/>
    <w:rsid w:val="00D9005D"/>
    <w:rsid w:val="00D92D31"/>
    <w:rsid w:val="00D930F1"/>
    <w:rsid w:val="00D9338E"/>
    <w:rsid w:val="00D937ED"/>
    <w:rsid w:val="00D95A66"/>
    <w:rsid w:val="00D96FA4"/>
    <w:rsid w:val="00DA1292"/>
    <w:rsid w:val="00DA3B67"/>
    <w:rsid w:val="00DA418A"/>
    <w:rsid w:val="00DA4FA0"/>
    <w:rsid w:val="00DA58D5"/>
    <w:rsid w:val="00DA6510"/>
    <w:rsid w:val="00DA6F58"/>
    <w:rsid w:val="00DB03CB"/>
    <w:rsid w:val="00DB040B"/>
    <w:rsid w:val="00DB6542"/>
    <w:rsid w:val="00DC0031"/>
    <w:rsid w:val="00DC050F"/>
    <w:rsid w:val="00DC19DB"/>
    <w:rsid w:val="00DC26BE"/>
    <w:rsid w:val="00DC288B"/>
    <w:rsid w:val="00DC3CC1"/>
    <w:rsid w:val="00DC5459"/>
    <w:rsid w:val="00DC580D"/>
    <w:rsid w:val="00DC5951"/>
    <w:rsid w:val="00DD2485"/>
    <w:rsid w:val="00DD2520"/>
    <w:rsid w:val="00DD2BE9"/>
    <w:rsid w:val="00DD3C1C"/>
    <w:rsid w:val="00DD418B"/>
    <w:rsid w:val="00DD4A39"/>
    <w:rsid w:val="00DD5F1B"/>
    <w:rsid w:val="00DD697D"/>
    <w:rsid w:val="00DD6F16"/>
    <w:rsid w:val="00DD721B"/>
    <w:rsid w:val="00DE1E7A"/>
    <w:rsid w:val="00DE5002"/>
    <w:rsid w:val="00DE7DCA"/>
    <w:rsid w:val="00DF0B30"/>
    <w:rsid w:val="00DF4D43"/>
    <w:rsid w:val="00DF54D3"/>
    <w:rsid w:val="00DF56D6"/>
    <w:rsid w:val="00DF731C"/>
    <w:rsid w:val="00DF790B"/>
    <w:rsid w:val="00DF7EBB"/>
    <w:rsid w:val="00E00168"/>
    <w:rsid w:val="00E00F34"/>
    <w:rsid w:val="00E0184F"/>
    <w:rsid w:val="00E0186A"/>
    <w:rsid w:val="00E0203D"/>
    <w:rsid w:val="00E0263C"/>
    <w:rsid w:val="00E03445"/>
    <w:rsid w:val="00E03F59"/>
    <w:rsid w:val="00E044E8"/>
    <w:rsid w:val="00E1048B"/>
    <w:rsid w:val="00E11321"/>
    <w:rsid w:val="00E11590"/>
    <w:rsid w:val="00E11A2A"/>
    <w:rsid w:val="00E11B6D"/>
    <w:rsid w:val="00E135E0"/>
    <w:rsid w:val="00E136EB"/>
    <w:rsid w:val="00E13A81"/>
    <w:rsid w:val="00E14FE7"/>
    <w:rsid w:val="00E15D04"/>
    <w:rsid w:val="00E205F6"/>
    <w:rsid w:val="00E214C8"/>
    <w:rsid w:val="00E21710"/>
    <w:rsid w:val="00E2240C"/>
    <w:rsid w:val="00E2392C"/>
    <w:rsid w:val="00E23B85"/>
    <w:rsid w:val="00E2419F"/>
    <w:rsid w:val="00E2437B"/>
    <w:rsid w:val="00E25617"/>
    <w:rsid w:val="00E25CCE"/>
    <w:rsid w:val="00E25F20"/>
    <w:rsid w:val="00E26418"/>
    <w:rsid w:val="00E30BCD"/>
    <w:rsid w:val="00E31246"/>
    <w:rsid w:val="00E314B6"/>
    <w:rsid w:val="00E31F96"/>
    <w:rsid w:val="00E32371"/>
    <w:rsid w:val="00E32FCC"/>
    <w:rsid w:val="00E33D27"/>
    <w:rsid w:val="00E348C9"/>
    <w:rsid w:val="00E34A10"/>
    <w:rsid w:val="00E3558D"/>
    <w:rsid w:val="00E3588F"/>
    <w:rsid w:val="00E369A4"/>
    <w:rsid w:val="00E37EDB"/>
    <w:rsid w:val="00E404CE"/>
    <w:rsid w:val="00E40CF7"/>
    <w:rsid w:val="00E40ED0"/>
    <w:rsid w:val="00E4146E"/>
    <w:rsid w:val="00E41853"/>
    <w:rsid w:val="00E41C7C"/>
    <w:rsid w:val="00E43190"/>
    <w:rsid w:val="00E43CB2"/>
    <w:rsid w:val="00E45F38"/>
    <w:rsid w:val="00E45FAA"/>
    <w:rsid w:val="00E46934"/>
    <w:rsid w:val="00E507B5"/>
    <w:rsid w:val="00E50EC5"/>
    <w:rsid w:val="00E55453"/>
    <w:rsid w:val="00E56D42"/>
    <w:rsid w:val="00E605FB"/>
    <w:rsid w:val="00E6108D"/>
    <w:rsid w:val="00E62D24"/>
    <w:rsid w:val="00E63961"/>
    <w:rsid w:val="00E65A6B"/>
    <w:rsid w:val="00E673B5"/>
    <w:rsid w:val="00E709A8"/>
    <w:rsid w:val="00E70F47"/>
    <w:rsid w:val="00E710AA"/>
    <w:rsid w:val="00E72071"/>
    <w:rsid w:val="00E72D5E"/>
    <w:rsid w:val="00E75D43"/>
    <w:rsid w:val="00E8189B"/>
    <w:rsid w:val="00E824C1"/>
    <w:rsid w:val="00E841B9"/>
    <w:rsid w:val="00E842B0"/>
    <w:rsid w:val="00E84AB2"/>
    <w:rsid w:val="00E84B66"/>
    <w:rsid w:val="00E87E69"/>
    <w:rsid w:val="00E92A16"/>
    <w:rsid w:val="00E939A0"/>
    <w:rsid w:val="00E93D38"/>
    <w:rsid w:val="00E94268"/>
    <w:rsid w:val="00E95F38"/>
    <w:rsid w:val="00E961B4"/>
    <w:rsid w:val="00EA1005"/>
    <w:rsid w:val="00EA2622"/>
    <w:rsid w:val="00EA2AF8"/>
    <w:rsid w:val="00EA2D0B"/>
    <w:rsid w:val="00EA48A1"/>
    <w:rsid w:val="00EA4F84"/>
    <w:rsid w:val="00EA4FE1"/>
    <w:rsid w:val="00EA5793"/>
    <w:rsid w:val="00EA5CBD"/>
    <w:rsid w:val="00EA5F03"/>
    <w:rsid w:val="00EA6873"/>
    <w:rsid w:val="00EA69F0"/>
    <w:rsid w:val="00EA6F08"/>
    <w:rsid w:val="00EA773B"/>
    <w:rsid w:val="00EB0521"/>
    <w:rsid w:val="00EB133A"/>
    <w:rsid w:val="00EB1D05"/>
    <w:rsid w:val="00EB222D"/>
    <w:rsid w:val="00EB3DAB"/>
    <w:rsid w:val="00EB3EE0"/>
    <w:rsid w:val="00EB408E"/>
    <w:rsid w:val="00EB4BA8"/>
    <w:rsid w:val="00EB4CA6"/>
    <w:rsid w:val="00EC1135"/>
    <w:rsid w:val="00EC2B37"/>
    <w:rsid w:val="00EC3C2C"/>
    <w:rsid w:val="00EC658C"/>
    <w:rsid w:val="00EC665D"/>
    <w:rsid w:val="00EC6999"/>
    <w:rsid w:val="00ED121D"/>
    <w:rsid w:val="00ED1887"/>
    <w:rsid w:val="00ED1F4B"/>
    <w:rsid w:val="00ED308B"/>
    <w:rsid w:val="00ED31BC"/>
    <w:rsid w:val="00ED3D8E"/>
    <w:rsid w:val="00ED448D"/>
    <w:rsid w:val="00ED4573"/>
    <w:rsid w:val="00ED5C5F"/>
    <w:rsid w:val="00ED6AF5"/>
    <w:rsid w:val="00ED6BF4"/>
    <w:rsid w:val="00ED6D47"/>
    <w:rsid w:val="00ED6F02"/>
    <w:rsid w:val="00ED7478"/>
    <w:rsid w:val="00EE07DF"/>
    <w:rsid w:val="00EE0AC5"/>
    <w:rsid w:val="00EE21A2"/>
    <w:rsid w:val="00EE2654"/>
    <w:rsid w:val="00EE4678"/>
    <w:rsid w:val="00EE709C"/>
    <w:rsid w:val="00EF0427"/>
    <w:rsid w:val="00EF205B"/>
    <w:rsid w:val="00EF2BC5"/>
    <w:rsid w:val="00EF39DD"/>
    <w:rsid w:val="00EF5BDC"/>
    <w:rsid w:val="00EF70BE"/>
    <w:rsid w:val="00EF7B97"/>
    <w:rsid w:val="00F002DF"/>
    <w:rsid w:val="00F04484"/>
    <w:rsid w:val="00F0448F"/>
    <w:rsid w:val="00F04651"/>
    <w:rsid w:val="00F070DF"/>
    <w:rsid w:val="00F07628"/>
    <w:rsid w:val="00F077D7"/>
    <w:rsid w:val="00F1607C"/>
    <w:rsid w:val="00F161B8"/>
    <w:rsid w:val="00F2035D"/>
    <w:rsid w:val="00F20573"/>
    <w:rsid w:val="00F206F1"/>
    <w:rsid w:val="00F2121F"/>
    <w:rsid w:val="00F21A38"/>
    <w:rsid w:val="00F22D6D"/>
    <w:rsid w:val="00F243BD"/>
    <w:rsid w:val="00F255AC"/>
    <w:rsid w:val="00F258D1"/>
    <w:rsid w:val="00F26D5D"/>
    <w:rsid w:val="00F300F1"/>
    <w:rsid w:val="00F314D6"/>
    <w:rsid w:val="00F316A3"/>
    <w:rsid w:val="00F33E6E"/>
    <w:rsid w:val="00F35561"/>
    <w:rsid w:val="00F35578"/>
    <w:rsid w:val="00F355E8"/>
    <w:rsid w:val="00F3565A"/>
    <w:rsid w:val="00F363BE"/>
    <w:rsid w:val="00F37441"/>
    <w:rsid w:val="00F377AA"/>
    <w:rsid w:val="00F37FF4"/>
    <w:rsid w:val="00F40B31"/>
    <w:rsid w:val="00F41B55"/>
    <w:rsid w:val="00F4293F"/>
    <w:rsid w:val="00F42BEE"/>
    <w:rsid w:val="00F442AF"/>
    <w:rsid w:val="00F449E3"/>
    <w:rsid w:val="00F45629"/>
    <w:rsid w:val="00F45EE3"/>
    <w:rsid w:val="00F4749D"/>
    <w:rsid w:val="00F47B17"/>
    <w:rsid w:val="00F511C9"/>
    <w:rsid w:val="00F512E5"/>
    <w:rsid w:val="00F51E22"/>
    <w:rsid w:val="00F523E8"/>
    <w:rsid w:val="00F5241D"/>
    <w:rsid w:val="00F5324A"/>
    <w:rsid w:val="00F55527"/>
    <w:rsid w:val="00F570F7"/>
    <w:rsid w:val="00F57B5A"/>
    <w:rsid w:val="00F6116C"/>
    <w:rsid w:val="00F6227B"/>
    <w:rsid w:val="00F66026"/>
    <w:rsid w:val="00F66D08"/>
    <w:rsid w:val="00F70292"/>
    <w:rsid w:val="00F70293"/>
    <w:rsid w:val="00F7075F"/>
    <w:rsid w:val="00F70CA3"/>
    <w:rsid w:val="00F710AA"/>
    <w:rsid w:val="00F73240"/>
    <w:rsid w:val="00F734C1"/>
    <w:rsid w:val="00F73F6D"/>
    <w:rsid w:val="00F746D7"/>
    <w:rsid w:val="00F7615C"/>
    <w:rsid w:val="00F76C51"/>
    <w:rsid w:val="00F76F1E"/>
    <w:rsid w:val="00F77AA9"/>
    <w:rsid w:val="00F77FE5"/>
    <w:rsid w:val="00F852C4"/>
    <w:rsid w:val="00F8539A"/>
    <w:rsid w:val="00F872E5"/>
    <w:rsid w:val="00F87BDC"/>
    <w:rsid w:val="00F9067E"/>
    <w:rsid w:val="00F907D0"/>
    <w:rsid w:val="00F914E1"/>
    <w:rsid w:val="00F93CDD"/>
    <w:rsid w:val="00FA05DD"/>
    <w:rsid w:val="00FA062F"/>
    <w:rsid w:val="00FA091B"/>
    <w:rsid w:val="00FA0E82"/>
    <w:rsid w:val="00FA28BD"/>
    <w:rsid w:val="00FA5792"/>
    <w:rsid w:val="00FA66FF"/>
    <w:rsid w:val="00FA76DA"/>
    <w:rsid w:val="00FB0E6D"/>
    <w:rsid w:val="00FB0F35"/>
    <w:rsid w:val="00FB1816"/>
    <w:rsid w:val="00FB394A"/>
    <w:rsid w:val="00FB5847"/>
    <w:rsid w:val="00FB7840"/>
    <w:rsid w:val="00FC1127"/>
    <w:rsid w:val="00FC14AA"/>
    <w:rsid w:val="00FC3884"/>
    <w:rsid w:val="00FC414E"/>
    <w:rsid w:val="00FC438B"/>
    <w:rsid w:val="00FC4637"/>
    <w:rsid w:val="00FC4CB3"/>
    <w:rsid w:val="00FC5ECB"/>
    <w:rsid w:val="00FD2344"/>
    <w:rsid w:val="00FD2371"/>
    <w:rsid w:val="00FD51D5"/>
    <w:rsid w:val="00FD5C17"/>
    <w:rsid w:val="00FD6995"/>
    <w:rsid w:val="00FD6DAA"/>
    <w:rsid w:val="00FD79AA"/>
    <w:rsid w:val="00FD7AA2"/>
    <w:rsid w:val="00FE0194"/>
    <w:rsid w:val="00FE13D1"/>
    <w:rsid w:val="00FE1670"/>
    <w:rsid w:val="00FE1F04"/>
    <w:rsid w:val="00FE2CC2"/>
    <w:rsid w:val="00FE2E7A"/>
    <w:rsid w:val="00FE2F8E"/>
    <w:rsid w:val="00FE4796"/>
    <w:rsid w:val="00FE4E86"/>
    <w:rsid w:val="00FE6154"/>
    <w:rsid w:val="00FE6F5A"/>
    <w:rsid w:val="00FE7A7D"/>
    <w:rsid w:val="00FF07DD"/>
    <w:rsid w:val="00FF16A2"/>
    <w:rsid w:val="00FF345F"/>
    <w:rsid w:val="00FF5361"/>
    <w:rsid w:val="00FF57C3"/>
    <w:rsid w:val="00FF68B0"/>
    <w:rsid w:val="00FF748A"/>
    <w:rsid w:val="00FF7E61"/>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60D3"/>
  <w15:docId w15:val="{7146F9BA-DCBB-4FB4-8C54-53FC43FD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302"/>
    <w:rPr>
      <w:rFonts w:ascii="Segoe UI" w:hAnsi="Segoe UI" w:cs="Segoe UI"/>
      <w:sz w:val="18"/>
      <w:szCs w:val="18"/>
    </w:rPr>
  </w:style>
  <w:style w:type="paragraph" w:styleId="FootnoteText">
    <w:name w:val="footnote text"/>
    <w:basedOn w:val="Normal"/>
    <w:link w:val="FootnoteTextChar"/>
    <w:uiPriority w:val="99"/>
    <w:semiHidden/>
    <w:unhideWhenUsed/>
    <w:rsid w:val="006500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06B"/>
    <w:rPr>
      <w:sz w:val="20"/>
      <w:szCs w:val="20"/>
    </w:rPr>
  </w:style>
  <w:style w:type="character" w:styleId="FootnoteReference">
    <w:name w:val="footnote reference"/>
    <w:basedOn w:val="DefaultParagraphFont"/>
    <w:uiPriority w:val="99"/>
    <w:semiHidden/>
    <w:unhideWhenUsed/>
    <w:rsid w:val="0065006B"/>
    <w:rPr>
      <w:vertAlign w:val="superscript"/>
    </w:rPr>
  </w:style>
  <w:style w:type="character" w:styleId="Hyperlink">
    <w:name w:val="Hyperlink"/>
    <w:basedOn w:val="DefaultParagraphFont"/>
    <w:uiPriority w:val="99"/>
    <w:unhideWhenUsed/>
    <w:rsid w:val="0073462B"/>
    <w:rPr>
      <w:color w:val="0563C1" w:themeColor="hyperlink"/>
      <w:u w:val="single"/>
    </w:rPr>
  </w:style>
  <w:style w:type="character" w:customStyle="1" w:styleId="UnresolvedMention1">
    <w:name w:val="Unresolved Mention1"/>
    <w:basedOn w:val="DefaultParagraphFont"/>
    <w:uiPriority w:val="99"/>
    <w:semiHidden/>
    <w:unhideWhenUsed/>
    <w:rsid w:val="0073462B"/>
    <w:rPr>
      <w:color w:val="605E5C"/>
      <w:shd w:val="clear" w:color="auto" w:fill="E1DFDD"/>
    </w:rPr>
  </w:style>
  <w:style w:type="character" w:customStyle="1" w:styleId="UnresolvedMention2">
    <w:name w:val="Unresolved Mention2"/>
    <w:basedOn w:val="DefaultParagraphFont"/>
    <w:uiPriority w:val="99"/>
    <w:semiHidden/>
    <w:unhideWhenUsed/>
    <w:rsid w:val="002604AD"/>
    <w:rPr>
      <w:color w:val="605E5C"/>
      <w:shd w:val="clear" w:color="auto" w:fill="E1DFDD"/>
    </w:rPr>
  </w:style>
  <w:style w:type="character" w:customStyle="1" w:styleId="UnresolvedMention">
    <w:name w:val="Unresolved Mention"/>
    <w:basedOn w:val="DefaultParagraphFont"/>
    <w:uiPriority w:val="99"/>
    <w:semiHidden/>
    <w:unhideWhenUsed/>
    <w:rsid w:val="00FB1816"/>
    <w:rPr>
      <w:color w:val="605E5C"/>
      <w:shd w:val="clear" w:color="auto" w:fill="E1DFDD"/>
    </w:rPr>
  </w:style>
  <w:style w:type="paragraph" w:styleId="Header">
    <w:name w:val="header"/>
    <w:basedOn w:val="Normal"/>
    <w:link w:val="HeaderChar"/>
    <w:uiPriority w:val="99"/>
    <w:unhideWhenUsed/>
    <w:rsid w:val="00B86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177"/>
  </w:style>
  <w:style w:type="paragraph" w:styleId="Footer">
    <w:name w:val="footer"/>
    <w:basedOn w:val="Normal"/>
    <w:link w:val="FooterChar"/>
    <w:uiPriority w:val="99"/>
    <w:unhideWhenUsed/>
    <w:rsid w:val="00B86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77"/>
  </w:style>
  <w:style w:type="table" w:styleId="TableGrid">
    <w:name w:val="Table Grid"/>
    <w:basedOn w:val="TableNormal"/>
    <w:uiPriority w:val="39"/>
    <w:rsid w:val="0094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8546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yperlink" Target="https://www.vikingmartialarts.com/viking-warfare" TargetMode="External"/><Relationship Id="rId3" Type="http://schemas.openxmlformats.org/officeDocument/2006/relationships/settings" Target="settings.xml"/><Relationship Id="rId21" Type="http://schemas.openxmlformats.org/officeDocument/2006/relationships/hyperlink" Target="https://www.youtube.com/watch?v=5hUl7izkSbk"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hyperlink" Target="https://www.britishmuseum.org/research/collection_online/collection_object_details/collection_image_gallery.aspx?partid=1&amp;assetid=163176001&amp;objectid=87258"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thethegns.blogspot.com/2011/11/angon-english-heavy-javelin.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youtube.com/watch?v=mYK2LntJpj4" TargetMode="External"/><Relationship Id="rId32" Type="http://schemas.openxmlformats.org/officeDocument/2006/relationships/hyperlink" Target="https://www.romanobritain.org/8-military/mil_roman_soldiers_thrown-weapons.php" TargetMode="Externa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yperlink" Target="https://www.britishmuseum.org/research/collection_online/collection_object_details.aspx?assetId=34881001&amp;objectId=65088&amp;partId=1" TargetMode="External"/><Relationship Id="rId28" Type="http://schemas.openxmlformats.org/officeDocument/2006/relationships/hyperlink" Target="https://twitter.com/TrimontiumTrust/status/954281279117291520" TargetMode="External"/><Relationship Id="rId10" Type="http://schemas.openxmlformats.org/officeDocument/2006/relationships/image" Target="media/image4.png"/><Relationship Id="rId19" Type="http://schemas.openxmlformats.org/officeDocument/2006/relationships/image" Target="media/image13.jpg"/><Relationship Id="rId31" Type="http://schemas.openxmlformats.org/officeDocument/2006/relationships/hyperlink" Target="http://www.romancoins.info/MilitaryEquipment-Attack.htm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yperlink" Target="https://www.uwtsd.ac.uk/media/uwtsd-website/content-assets/documents/library-and-learning-resources/infoskills/harvard-eng.PDF" TargetMode="External"/><Relationship Id="rId27" Type="http://schemas.openxmlformats.org/officeDocument/2006/relationships/hyperlink" Target="https://doi.org/10.15184/aqy.2018.258" TargetMode="External"/><Relationship Id="rId30" Type="http://schemas.openxmlformats.org/officeDocument/2006/relationships/hyperlink" Target="http://thethegns.blogspot.com/2011/11/angon-english-heavy-javelin.html" TargetMode="External"/><Relationship Id="rId35" Type="http://schemas.openxmlformats.org/officeDocument/2006/relationships/theme" Target="theme/theme1.xml"/><Relationship Id="rId8"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thethegns.blogspot.com/2011/11/angon-english-heavy-javelin.html" TargetMode="External"/><Relationship Id="rId13" Type="http://schemas.openxmlformats.org/officeDocument/2006/relationships/hyperlink" Target="https://www.youtube.com/watch?v=5hUl7izkSbk" TargetMode="External"/><Relationship Id="rId3" Type="http://schemas.openxmlformats.org/officeDocument/2006/relationships/hyperlink" Target="http://www.romancoins.info/MilitaryEquipment-Attack.html" TargetMode="External"/><Relationship Id="rId7" Type="http://schemas.openxmlformats.org/officeDocument/2006/relationships/hyperlink" Target="https://www.romanobritain.org/8-military/mil_roman_soldiers_thrown-weapons.php" TargetMode="External"/><Relationship Id="rId12" Type="http://schemas.openxmlformats.org/officeDocument/2006/relationships/hyperlink" Target="https://www.youtube.com/watch?v=5hUl7izkSbk" TargetMode="External"/><Relationship Id="rId17" Type="http://schemas.openxmlformats.org/officeDocument/2006/relationships/hyperlink" Target="https://www.vikingmartialarts.com/viking-warfare" TargetMode="External"/><Relationship Id="rId2" Type="http://schemas.openxmlformats.org/officeDocument/2006/relationships/hyperlink" Target="https://www.uwtsd.ac.uk/media/uwtsd-website/content-assets/documents/library-and-learning-resources/infoskills/harvard-eng.PDF" TargetMode="External"/><Relationship Id="rId16" Type="http://schemas.openxmlformats.org/officeDocument/2006/relationships/hyperlink" Target="http://www.hurstwic.org/history/articles/manufacturing/text/viking_spear.htm" TargetMode="External"/><Relationship Id="rId1" Type="http://schemas.openxmlformats.org/officeDocument/2006/relationships/hyperlink" Target="https://www.britishmuseum.org/research/collection_online/collection_object_details.aspx?assetId=34881001&amp;objectId=65088&amp;partId=1" TargetMode="External"/><Relationship Id="rId6" Type="http://schemas.openxmlformats.org/officeDocument/2006/relationships/hyperlink" Target="http://thethegns.blogspot.com/2011/11/angon-english-heavy-javelin.html" TargetMode="External"/><Relationship Id="rId11" Type="http://schemas.openxmlformats.org/officeDocument/2006/relationships/hyperlink" Target="https://www.youtube.com/watch?v=5hUl7izkSbk" TargetMode="External"/><Relationship Id="rId5" Type="http://schemas.openxmlformats.org/officeDocument/2006/relationships/hyperlink" Target="https://twitter.com/TrimontiumTrust/status/954281279117291520" TargetMode="External"/><Relationship Id="rId15" Type="http://schemas.openxmlformats.org/officeDocument/2006/relationships/hyperlink" Target="https://www.youtube.com/watch?v=5hUl7izkSbk" TargetMode="External"/><Relationship Id="rId10" Type="http://schemas.openxmlformats.org/officeDocument/2006/relationships/hyperlink" Target="https://www.youtube.com/watch?v=5hUl7izkSbk" TargetMode="External"/><Relationship Id="rId4" Type="http://schemas.openxmlformats.org/officeDocument/2006/relationships/hyperlink" Target="https://www.youtube.com/watch?v=mYK2LntJpj4" TargetMode="External"/><Relationship Id="rId9" Type="http://schemas.openxmlformats.org/officeDocument/2006/relationships/hyperlink" Target="https://www.youtube.com/watch?v=5hUl7izkSbk" TargetMode="External"/><Relationship Id="rId14" Type="http://schemas.openxmlformats.org/officeDocument/2006/relationships/hyperlink" Target="https://www.britishmuseum.org/research/collection_online/collection_object_details/collection_image_gallery.aspx?partid=1&amp;assetid=163176001&amp;objectid=87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324A-7DF3-4BE9-B396-60C58454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7282</TotalTime>
  <Pages>52</Pages>
  <Words>11453</Words>
  <Characters>65287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marshall</dc:creator>
  <cp:lastModifiedBy>luke marshall</cp:lastModifiedBy>
  <cp:revision>189</cp:revision>
  <dcterms:created xsi:type="dcterms:W3CDTF">2019-05-31T09:55:00Z</dcterms:created>
  <dcterms:modified xsi:type="dcterms:W3CDTF">2019-09-29T20:09:00Z</dcterms:modified>
</cp:coreProperties>
</file>